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32EE" w14:textId="5C84F887" w:rsidR="00AF0735" w:rsidRDefault="00AF0735" w:rsidP="00AF0735">
      <w:pPr>
        <w:jc w:val="right"/>
        <w:rPr>
          <w:b/>
          <w:bCs/>
          <w:sz w:val="20"/>
          <w:szCs w:val="20"/>
        </w:rPr>
      </w:pPr>
      <w:bookmarkStart w:id="0" w:name="_Hlk193211260"/>
    </w:p>
    <w:bookmarkEnd w:id="0"/>
    <w:p w14:paraId="627A075B" w14:textId="77777777" w:rsidR="00914DCC" w:rsidRDefault="00914DCC" w:rsidP="00914DCC">
      <w:pPr>
        <w:rPr>
          <w:b/>
          <w:bCs/>
          <w:sz w:val="20"/>
          <w:szCs w:val="20"/>
        </w:rPr>
      </w:pPr>
      <w:r>
        <w:rPr>
          <w:b/>
          <w:bCs/>
          <w:sz w:val="20"/>
          <w:szCs w:val="20"/>
        </w:rPr>
        <w:t xml:space="preserve">                  </w:t>
      </w:r>
    </w:p>
    <w:p w14:paraId="7E790FB0" w14:textId="29D2FA9D" w:rsidR="00914DCC" w:rsidRDefault="00914DCC" w:rsidP="00712D49">
      <w:pPr>
        <w:jc w:val="center"/>
        <w:rPr>
          <w:b/>
          <w:bCs/>
          <w:sz w:val="20"/>
          <w:szCs w:val="20"/>
        </w:rPr>
      </w:pPr>
      <w:r>
        <w:rPr>
          <w:b/>
          <w:bCs/>
          <w:sz w:val="20"/>
          <w:szCs w:val="20"/>
        </w:rPr>
        <w:t>ДОПОЛНИТЕЛЬНОЕ СОГЛАШЕНИЕ № </w:t>
      </w:r>
      <w:r w:rsidR="00BC249C">
        <w:rPr>
          <w:b/>
          <w:sz w:val="20"/>
          <w:szCs w:val="20"/>
          <w:lang w:eastAsia="uk-UA"/>
        </w:rPr>
        <w:t>___</w:t>
      </w:r>
    </w:p>
    <w:p w14:paraId="055BC6C8" w14:textId="2BAC621E" w:rsidR="00914DCC" w:rsidRDefault="00914DCC" w:rsidP="00914DCC">
      <w:pPr>
        <w:pStyle w:val="3"/>
        <w:rPr>
          <w:bCs w:val="0"/>
          <w:sz w:val="22"/>
          <w:szCs w:val="22"/>
        </w:rPr>
      </w:pPr>
      <w:r>
        <w:rPr>
          <w:sz w:val="20"/>
          <w:szCs w:val="20"/>
        </w:rPr>
        <w:t xml:space="preserve">к Договору от </w:t>
      </w:r>
      <w:r w:rsidR="00BC249C">
        <w:rPr>
          <w:sz w:val="20"/>
          <w:szCs w:val="20"/>
          <w:lang w:val="ru-RU" w:eastAsia="uk-UA"/>
        </w:rPr>
        <w:t>__</w:t>
      </w:r>
      <w:r>
        <w:rPr>
          <w:sz w:val="20"/>
          <w:szCs w:val="20"/>
          <w:lang w:eastAsia="uk-UA"/>
        </w:rPr>
        <w:t>.</w:t>
      </w:r>
      <w:r w:rsidR="00BC249C">
        <w:rPr>
          <w:sz w:val="20"/>
          <w:szCs w:val="20"/>
          <w:lang w:val="ru-RU" w:eastAsia="uk-UA"/>
        </w:rPr>
        <w:t>__.____</w:t>
      </w:r>
      <w:r>
        <w:rPr>
          <w:sz w:val="20"/>
          <w:szCs w:val="20"/>
          <w:lang w:eastAsia="uk-UA"/>
        </w:rPr>
        <w:t xml:space="preserve"> </w:t>
      </w:r>
      <w:r>
        <w:rPr>
          <w:sz w:val="20"/>
          <w:szCs w:val="20"/>
        </w:rPr>
        <w:t xml:space="preserve"> № </w:t>
      </w:r>
      <w:r w:rsidR="00BC249C">
        <w:rPr>
          <w:sz w:val="20"/>
          <w:szCs w:val="20"/>
          <w:lang w:val="ru-RU" w:eastAsia="uk-UA"/>
        </w:rPr>
        <w:t>_____________</w:t>
      </w:r>
      <w:r>
        <w:rPr>
          <w:sz w:val="22"/>
          <w:szCs w:val="22"/>
          <w:lang w:eastAsia="uk-UA"/>
        </w:rPr>
        <w:br/>
      </w:r>
      <w:r>
        <w:rPr>
          <w:sz w:val="20"/>
          <w:szCs w:val="20"/>
        </w:rPr>
        <w:t>на ведение реестра владельцев  ценных бумаг</w:t>
      </w:r>
    </w:p>
    <w:p w14:paraId="2CE5933D" w14:textId="77777777" w:rsidR="00914DCC" w:rsidRDefault="00914DCC" w:rsidP="00914DCC">
      <w:pPr>
        <w:jc w:val="center"/>
        <w:rPr>
          <w:bCs/>
          <w:sz w:val="22"/>
          <w:szCs w:val="22"/>
        </w:rPr>
      </w:pPr>
    </w:p>
    <w:tbl>
      <w:tblPr>
        <w:tblW w:w="0" w:type="auto"/>
        <w:tblLook w:val="04A0" w:firstRow="1" w:lastRow="0" w:firstColumn="1" w:lastColumn="0" w:noHBand="0" w:noVBand="1"/>
      </w:tblPr>
      <w:tblGrid>
        <w:gridCol w:w="4669"/>
        <w:gridCol w:w="4685"/>
      </w:tblGrid>
      <w:tr w:rsidR="00914DCC" w14:paraId="09ACFBB0" w14:textId="77777777" w:rsidTr="00914DCC">
        <w:tc>
          <w:tcPr>
            <w:tcW w:w="4785" w:type="dxa"/>
            <w:hideMark/>
          </w:tcPr>
          <w:p w14:paraId="7E4E67EB" w14:textId="77777777" w:rsidR="00914DCC" w:rsidRDefault="00914DCC">
            <w:pPr>
              <w:rPr>
                <w:bCs/>
                <w:sz w:val="20"/>
                <w:szCs w:val="20"/>
              </w:rPr>
            </w:pPr>
            <w:r>
              <w:rPr>
                <w:bCs/>
                <w:sz w:val="22"/>
                <w:szCs w:val="22"/>
              </w:rPr>
              <w:t xml:space="preserve"> </w:t>
            </w:r>
            <w:r>
              <w:rPr>
                <w:bCs/>
                <w:sz w:val="20"/>
                <w:szCs w:val="20"/>
              </w:rPr>
              <w:t>г. Москва</w:t>
            </w:r>
          </w:p>
        </w:tc>
        <w:tc>
          <w:tcPr>
            <w:tcW w:w="4785" w:type="dxa"/>
            <w:hideMark/>
          </w:tcPr>
          <w:p w14:paraId="20F59DA1" w14:textId="2B7EE4C8" w:rsidR="00914DCC" w:rsidRDefault="00914DCC">
            <w:pPr>
              <w:jc w:val="center"/>
              <w:rPr>
                <w:bCs/>
                <w:sz w:val="20"/>
                <w:szCs w:val="20"/>
              </w:rPr>
            </w:pPr>
            <w:r>
              <w:rPr>
                <w:bCs/>
                <w:sz w:val="20"/>
                <w:szCs w:val="20"/>
              </w:rPr>
              <w:t xml:space="preserve">                                             </w:t>
            </w:r>
            <w:r w:rsidR="00BC249C">
              <w:rPr>
                <w:bCs/>
                <w:sz w:val="20"/>
                <w:szCs w:val="20"/>
              </w:rPr>
              <w:t xml:space="preserve">___ ____________ </w:t>
            </w:r>
            <w:r>
              <w:rPr>
                <w:bCs/>
                <w:sz w:val="20"/>
                <w:szCs w:val="20"/>
              </w:rPr>
              <w:t>2025 г.</w:t>
            </w:r>
          </w:p>
        </w:tc>
      </w:tr>
    </w:tbl>
    <w:p w14:paraId="4C404C61" w14:textId="77777777" w:rsidR="00914DCC" w:rsidRDefault="00914DCC" w:rsidP="00914DCC">
      <w:pPr>
        <w:jc w:val="center"/>
        <w:rPr>
          <w:bCs/>
          <w:sz w:val="22"/>
          <w:szCs w:val="22"/>
        </w:rPr>
      </w:pPr>
    </w:p>
    <w:p w14:paraId="59BEFCFA" w14:textId="1B910949" w:rsidR="00914DCC" w:rsidRDefault="00914DCC" w:rsidP="00914DCC">
      <w:pPr>
        <w:ind w:firstLine="720"/>
        <w:jc w:val="both"/>
        <w:rPr>
          <w:sz w:val="20"/>
          <w:szCs w:val="20"/>
        </w:rPr>
      </w:pPr>
      <w:r>
        <w:rPr>
          <w:b/>
          <w:sz w:val="20"/>
          <w:szCs w:val="20"/>
        </w:rPr>
        <w:t>Акционерное общество "</w:t>
      </w:r>
      <w:r w:rsidR="00BC249C">
        <w:rPr>
          <w:b/>
          <w:sz w:val="20"/>
          <w:szCs w:val="20"/>
        </w:rPr>
        <w:t>__________________</w:t>
      </w:r>
      <w:r>
        <w:rPr>
          <w:b/>
          <w:sz w:val="20"/>
          <w:szCs w:val="20"/>
        </w:rPr>
        <w:t>" (АО "</w:t>
      </w:r>
      <w:r w:rsidR="00BC249C">
        <w:rPr>
          <w:b/>
          <w:sz w:val="20"/>
          <w:szCs w:val="20"/>
        </w:rPr>
        <w:t>___________</w:t>
      </w:r>
      <w:r>
        <w:rPr>
          <w:b/>
          <w:sz w:val="20"/>
          <w:szCs w:val="20"/>
        </w:rPr>
        <w:t>"),</w:t>
      </w:r>
      <w:r>
        <w:rPr>
          <w:b/>
          <w:sz w:val="22"/>
          <w:szCs w:val="22"/>
        </w:rPr>
        <w:t xml:space="preserve"> </w:t>
      </w:r>
      <w:r>
        <w:rPr>
          <w:bCs/>
          <w:sz w:val="20"/>
          <w:szCs w:val="20"/>
        </w:rPr>
        <w:t xml:space="preserve">именуемое в дальнейшем Эмитент, в лице </w:t>
      </w:r>
      <w:r w:rsidR="00BC249C">
        <w:rPr>
          <w:sz w:val="20"/>
          <w:szCs w:val="20"/>
        </w:rPr>
        <w:t>________________________________</w:t>
      </w:r>
      <w:r>
        <w:rPr>
          <w:sz w:val="20"/>
          <w:szCs w:val="20"/>
        </w:rPr>
        <w:t xml:space="preserve">, действующего на основании </w:t>
      </w:r>
      <w:r w:rsidR="00BC249C">
        <w:rPr>
          <w:sz w:val="20"/>
          <w:szCs w:val="20"/>
        </w:rPr>
        <w:t>___________________</w:t>
      </w:r>
      <w:r>
        <w:rPr>
          <w:sz w:val="20"/>
          <w:szCs w:val="20"/>
        </w:rPr>
        <w:t xml:space="preserve">, с одной стороны, и </w:t>
      </w:r>
    </w:p>
    <w:p w14:paraId="0EFBF790" w14:textId="4A78754D" w:rsidR="00914DCC" w:rsidRDefault="00914DCC" w:rsidP="00914DCC">
      <w:pPr>
        <w:ind w:firstLine="720"/>
        <w:jc w:val="both"/>
        <w:rPr>
          <w:bCs/>
          <w:sz w:val="20"/>
          <w:szCs w:val="20"/>
        </w:rPr>
      </w:pPr>
      <w:r>
        <w:rPr>
          <w:b/>
          <w:sz w:val="20"/>
          <w:szCs w:val="20"/>
        </w:rPr>
        <w:t>Акционерное общество "Специализированный регистратор - Держатель реестров акционеров газовой промышленности" (АО "ДРАГА"),</w:t>
      </w:r>
      <w:r>
        <w:rPr>
          <w:sz w:val="20"/>
          <w:szCs w:val="20"/>
        </w:rPr>
        <w:t xml:space="preserve"> именуемое в дальнейшем Регистратор, в лице </w:t>
      </w:r>
      <w:r w:rsidR="00BC249C">
        <w:rPr>
          <w:sz w:val="20"/>
          <w:szCs w:val="20"/>
          <w:lang w:eastAsia="uk-UA"/>
        </w:rPr>
        <w:t>_________________________________</w:t>
      </w:r>
      <w:r>
        <w:rPr>
          <w:sz w:val="20"/>
          <w:szCs w:val="20"/>
        </w:rPr>
        <w:t xml:space="preserve">, действующего на основании </w:t>
      </w:r>
      <w:r w:rsidR="00BC249C">
        <w:rPr>
          <w:sz w:val="20"/>
          <w:szCs w:val="20"/>
        </w:rPr>
        <w:t>___________________________________</w:t>
      </w:r>
      <w:r>
        <w:rPr>
          <w:bCs/>
          <w:sz w:val="20"/>
          <w:szCs w:val="20"/>
        </w:rPr>
        <w:t>, с другой стороны, заключили настоящее дополнительное соглашение (далее по тексту – Соглашение) о нижеследующем:</w:t>
      </w:r>
    </w:p>
    <w:p w14:paraId="735502A3" w14:textId="77777777" w:rsidR="00914DCC" w:rsidRDefault="00914DCC" w:rsidP="00914DCC">
      <w:pPr>
        <w:ind w:firstLine="720"/>
        <w:jc w:val="both"/>
        <w:rPr>
          <w:bCs/>
          <w:sz w:val="22"/>
          <w:szCs w:val="22"/>
        </w:rPr>
      </w:pPr>
    </w:p>
    <w:p w14:paraId="1F531151" w14:textId="77777777" w:rsidR="00914DCC" w:rsidRDefault="00914DCC" w:rsidP="00914DCC">
      <w:pPr>
        <w:numPr>
          <w:ilvl w:val="0"/>
          <w:numId w:val="26"/>
        </w:numPr>
        <w:spacing w:after="240"/>
        <w:jc w:val="center"/>
        <w:rPr>
          <w:bCs/>
          <w:sz w:val="20"/>
          <w:szCs w:val="20"/>
        </w:rPr>
      </w:pPr>
      <w:r>
        <w:rPr>
          <w:bCs/>
          <w:sz w:val="20"/>
          <w:szCs w:val="20"/>
        </w:rPr>
        <w:t>ПРЕДМЕТ СОГЛАШЕНИЯ</w:t>
      </w:r>
    </w:p>
    <w:p w14:paraId="50CC0BB2" w14:textId="77777777" w:rsidR="00914DCC" w:rsidRDefault="00914DCC" w:rsidP="00914DCC">
      <w:pPr>
        <w:numPr>
          <w:ilvl w:val="1"/>
          <w:numId w:val="26"/>
        </w:numPr>
        <w:ind w:left="420"/>
        <w:jc w:val="both"/>
        <w:rPr>
          <w:bCs/>
          <w:sz w:val="20"/>
          <w:szCs w:val="20"/>
        </w:rPr>
      </w:pPr>
      <w:r>
        <w:rPr>
          <w:bCs/>
          <w:sz w:val="20"/>
          <w:szCs w:val="20"/>
        </w:rPr>
        <w:t xml:space="preserve">Эмитент поручает, а Регистратор обязуется за вознаграждение оказать Эмитенту следующие услуги: </w:t>
      </w:r>
    </w:p>
    <w:p w14:paraId="6D3D645B" w14:textId="4ED753DE" w:rsidR="00504301" w:rsidRPr="00685758" w:rsidRDefault="00914DCC" w:rsidP="00504301">
      <w:pPr>
        <w:autoSpaceDE w:val="0"/>
        <w:autoSpaceDN w:val="0"/>
        <w:adjustRightInd w:val="0"/>
        <w:jc w:val="both"/>
        <w:outlineLvl w:val="0"/>
        <w:rPr>
          <w:rFonts w:eastAsiaTheme="minorHAnsi"/>
          <w:b/>
          <w:bCs/>
          <w:sz w:val="20"/>
          <w:szCs w:val="20"/>
          <w:lang w:eastAsia="en-US"/>
        </w:rPr>
      </w:pPr>
      <w:r>
        <w:rPr>
          <w:bCs/>
          <w:sz w:val="20"/>
          <w:szCs w:val="20"/>
        </w:rPr>
        <w:t xml:space="preserve">1.1.1. осуществить </w:t>
      </w:r>
      <w:r w:rsidRPr="00685758">
        <w:rPr>
          <w:bCs/>
          <w:sz w:val="20"/>
          <w:szCs w:val="20"/>
        </w:rPr>
        <w:t xml:space="preserve">функции счетной комиссии при принятии решений на </w:t>
      </w:r>
      <w:r w:rsidR="001D2F3E" w:rsidRPr="00685758">
        <w:rPr>
          <w:bCs/>
          <w:sz w:val="20"/>
          <w:szCs w:val="20"/>
        </w:rPr>
        <w:t>годовом</w:t>
      </w:r>
      <w:r w:rsidR="00416C7F" w:rsidRPr="00685758">
        <w:rPr>
          <w:bCs/>
          <w:sz w:val="20"/>
          <w:szCs w:val="20"/>
        </w:rPr>
        <w:t>/внеочередном</w:t>
      </w:r>
      <w:r w:rsidR="001D2F3E" w:rsidRPr="00685758" w:rsidDel="00945D5B">
        <w:rPr>
          <w:bCs/>
          <w:sz w:val="20"/>
          <w:szCs w:val="20"/>
        </w:rPr>
        <w:t xml:space="preserve"> </w:t>
      </w:r>
      <w:r w:rsidR="001D2F3E" w:rsidRPr="00685758">
        <w:rPr>
          <w:bCs/>
          <w:sz w:val="20"/>
          <w:szCs w:val="20"/>
        </w:rPr>
        <w:t>з</w:t>
      </w:r>
      <w:r w:rsidR="00515FA4" w:rsidRPr="00685758">
        <w:rPr>
          <w:bCs/>
          <w:sz w:val="20"/>
          <w:szCs w:val="20"/>
        </w:rPr>
        <w:t>аседании</w:t>
      </w:r>
      <w:r w:rsidRPr="00685758">
        <w:rPr>
          <w:bCs/>
          <w:sz w:val="20"/>
          <w:szCs w:val="20"/>
        </w:rPr>
        <w:t xml:space="preserve"> </w:t>
      </w:r>
      <w:r w:rsidR="00945D5B" w:rsidRPr="00685758">
        <w:rPr>
          <w:bCs/>
          <w:sz w:val="20"/>
          <w:szCs w:val="20"/>
        </w:rPr>
        <w:t xml:space="preserve">общего </w:t>
      </w:r>
      <w:r w:rsidR="0024646A" w:rsidRPr="00685758">
        <w:rPr>
          <w:bCs/>
          <w:sz w:val="20"/>
          <w:szCs w:val="20"/>
        </w:rPr>
        <w:t xml:space="preserve">собрания </w:t>
      </w:r>
      <w:r w:rsidRPr="00685758">
        <w:rPr>
          <w:bCs/>
          <w:sz w:val="20"/>
          <w:szCs w:val="20"/>
        </w:rPr>
        <w:t xml:space="preserve">акционеров </w:t>
      </w:r>
      <w:r w:rsidRPr="00685758">
        <w:rPr>
          <w:sz w:val="20"/>
          <w:szCs w:val="20"/>
        </w:rPr>
        <w:t xml:space="preserve">АО </w:t>
      </w:r>
      <w:r w:rsidR="00416C7F" w:rsidRPr="00685758">
        <w:rPr>
          <w:sz w:val="20"/>
          <w:szCs w:val="20"/>
        </w:rPr>
        <w:t>_____</w:t>
      </w:r>
      <w:r w:rsidRPr="00685758">
        <w:rPr>
          <w:bCs/>
          <w:sz w:val="20"/>
          <w:szCs w:val="20"/>
        </w:rPr>
        <w:t xml:space="preserve"> </w:t>
      </w:r>
      <w:r w:rsidR="00504301" w:rsidRPr="00685758">
        <w:rPr>
          <w:bCs/>
          <w:sz w:val="20"/>
          <w:szCs w:val="20"/>
        </w:rPr>
        <w:t>/</w:t>
      </w:r>
      <w:r w:rsidR="00504301" w:rsidRPr="00685758">
        <w:rPr>
          <w:rFonts w:eastAsiaTheme="minorHAnsi"/>
          <w:b/>
          <w:bCs/>
          <w:sz w:val="20"/>
          <w:szCs w:val="20"/>
          <w:lang w:eastAsia="en-US"/>
        </w:rPr>
        <w:t xml:space="preserve"> </w:t>
      </w:r>
      <w:r w:rsidR="00504301" w:rsidRPr="00685758">
        <w:rPr>
          <w:rFonts w:eastAsiaTheme="minorHAnsi"/>
          <w:b/>
          <w:bCs/>
          <w:color w:val="FF0000"/>
          <w:sz w:val="20"/>
          <w:szCs w:val="20"/>
          <w:lang w:eastAsia="en-US"/>
        </w:rPr>
        <w:t xml:space="preserve">заседании общего собрания акционеров, голосование на котором совмещается с заочным голосованием </w:t>
      </w:r>
      <w:r w:rsidR="00504301" w:rsidRPr="00685758">
        <w:rPr>
          <w:bCs/>
          <w:sz w:val="20"/>
          <w:szCs w:val="20"/>
        </w:rPr>
        <w:t>(далее – Заседание)</w:t>
      </w:r>
      <w:r w:rsidR="00A42EC3" w:rsidRPr="00685758">
        <w:rPr>
          <w:bCs/>
          <w:sz w:val="20"/>
          <w:szCs w:val="20"/>
        </w:rPr>
        <w:t>.</w:t>
      </w:r>
    </w:p>
    <w:p w14:paraId="3EE97924" w14:textId="6A1E77E2" w:rsidR="00914DCC" w:rsidRPr="00685758" w:rsidRDefault="00914DCC" w:rsidP="00914DCC">
      <w:pPr>
        <w:ind w:left="720"/>
        <w:jc w:val="both"/>
        <w:rPr>
          <w:bCs/>
          <w:sz w:val="20"/>
          <w:szCs w:val="20"/>
        </w:rPr>
      </w:pPr>
      <w:r w:rsidRPr="00685758">
        <w:rPr>
          <w:bCs/>
          <w:sz w:val="20"/>
          <w:szCs w:val="20"/>
        </w:rPr>
        <w:t xml:space="preserve"> </w:t>
      </w:r>
    </w:p>
    <w:p w14:paraId="066BF714" w14:textId="35A9C6E4" w:rsidR="003359A4" w:rsidRPr="00685758" w:rsidRDefault="003359A4" w:rsidP="00914DCC">
      <w:pPr>
        <w:ind w:left="720"/>
        <w:jc w:val="both"/>
        <w:rPr>
          <w:bCs/>
          <w:sz w:val="20"/>
          <w:szCs w:val="20"/>
        </w:rPr>
      </w:pPr>
    </w:p>
    <w:p w14:paraId="28D4A13A" w14:textId="6C1C1B4C" w:rsidR="003359A4" w:rsidRPr="00685758" w:rsidRDefault="003359A4" w:rsidP="003359A4">
      <w:pPr>
        <w:ind w:left="720"/>
        <w:jc w:val="both"/>
        <w:rPr>
          <w:bCs/>
          <w:color w:val="FF0000"/>
          <w:sz w:val="20"/>
          <w:szCs w:val="20"/>
        </w:rPr>
      </w:pPr>
      <w:bookmarkStart w:id="1" w:name="_Hlk192774318"/>
      <w:r w:rsidRPr="00685758">
        <w:rPr>
          <w:bCs/>
          <w:color w:val="FF0000"/>
          <w:sz w:val="20"/>
          <w:szCs w:val="20"/>
        </w:rPr>
        <w:t>Пункт добавляется в случае наличия рассылки</w:t>
      </w:r>
      <w:r w:rsidR="00973AE6" w:rsidRPr="00685758">
        <w:rPr>
          <w:bCs/>
          <w:color w:val="FF0000"/>
          <w:sz w:val="20"/>
          <w:szCs w:val="20"/>
        </w:rPr>
        <w:t xml:space="preserve"> </w:t>
      </w:r>
      <w:r w:rsidR="000D62B0" w:rsidRPr="00685758">
        <w:rPr>
          <w:bCs/>
          <w:color w:val="FF0000"/>
          <w:sz w:val="20"/>
          <w:szCs w:val="20"/>
        </w:rPr>
        <w:t>сообщени</w:t>
      </w:r>
      <w:r w:rsidR="00BC2ED0" w:rsidRPr="00685758">
        <w:rPr>
          <w:bCs/>
          <w:color w:val="FF0000"/>
          <w:sz w:val="20"/>
          <w:szCs w:val="20"/>
        </w:rPr>
        <w:t>я /</w:t>
      </w:r>
      <w:r w:rsidR="000D62B0" w:rsidRPr="00685758">
        <w:rPr>
          <w:bCs/>
          <w:color w:val="FF0000"/>
          <w:sz w:val="20"/>
          <w:szCs w:val="20"/>
        </w:rPr>
        <w:t>бюллетен</w:t>
      </w:r>
      <w:r w:rsidR="00BC2ED0" w:rsidRPr="00685758">
        <w:rPr>
          <w:bCs/>
          <w:color w:val="FF0000"/>
          <w:sz w:val="20"/>
          <w:szCs w:val="20"/>
        </w:rPr>
        <w:t xml:space="preserve">ей для голосования/отчета об итогах голосования </w:t>
      </w:r>
    </w:p>
    <w:p w14:paraId="0D501F09" w14:textId="77777777" w:rsidR="00D72FD5" w:rsidRPr="00685758" w:rsidRDefault="00D72FD5" w:rsidP="003359A4">
      <w:pPr>
        <w:ind w:left="720"/>
        <w:jc w:val="both"/>
        <w:rPr>
          <w:bCs/>
          <w:color w:val="FF0000"/>
          <w:sz w:val="20"/>
          <w:szCs w:val="20"/>
        </w:rPr>
      </w:pPr>
    </w:p>
    <w:p w14:paraId="6531A55A" w14:textId="61BAC866" w:rsidR="009E59B3" w:rsidRPr="00685758" w:rsidRDefault="003359A4" w:rsidP="009E59B3">
      <w:pPr>
        <w:autoSpaceDE w:val="0"/>
        <w:autoSpaceDN w:val="0"/>
        <w:adjustRightInd w:val="0"/>
        <w:jc w:val="both"/>
        <w:rPr>
          <w:rFonts w:eastAsiaTheme="minorHAnsi"/>
          <w:color w:val="FF0000"/>
          <w:sz w:val="20"/>
          <w:szCs w:val="20"/>
          <w:lang w:eastAsia="en-US"/>
        </w:rPr>
      </w:pPr>
      <w:r w:rsidRPr="00685758">
        <w:rPr>
          <w:bCs/>
          <w:sz w:val="20"/>
          <w:szCs w:val="20"/>
        </w:rPr>
        <w:t>1.1.2.</w:t>
      </w:r>
      <w:r w:rsidRPr="00685758">
        <w:rPr>
          <w:bCs/>
          <w:sz w:val="20"/>
          <w:szCs w:val="20"/>
        </w:rPr>
        <w:tab/>
        <w:t xml:space="preserve">оказать Эмитенту услуги, связанные с рассылкой </w:t>
      </w:r>
      <w:r w:rsidR="00BC2ED0" w:rsidRPr="00685758">
        <w:rPr>
          <w:bCs/>
          <w:sz w:val="20"/>
          <w:szCs w:val="20"/>
        </w:rPr>
        <w:t xml:space="preserve">сообщения и/или бюллетеней для голосования и/или отчета об итогах голосования </w:t>
      </w:r>
      <w:r w:rsidR="009E59B3" w:rsidRPr="00685758">
        <w:rPr>
          <w:rFonts w:eastAsiaTheme="minorHAnsi"/>
          <w:sz w:val="20"/>
          <w:szCs w:val="20"/>
          <w:lang w:eastAsia="en-US"/>
        </w:rPr>
        <w:t>лицам, имеющим право голоса при принятии решений общим собранием акционеров</w:t>
      </w:r>
      <w:r w:rsidR="00BC2ED0" w:rsidRPr="00685758">
        <w:rPr>
          <w:rFonts w:eastAsiaTheme="minorHAnsi"/>
          <w:sz w:val="20"/>
          <w:szCs w:val="20"/>
          <w:lang w:eastAsia="en-US"/>
        </w:rPr>
        <w:t xml:space="preserve"> и зарегистрированным в реестре акционеров Эмитента путем направления _________________(</w:t>
      </w:r>
      <w:r w:rsidR="00BC2ED0" w:rsidRPr="00685758">
        <w:rPr>
          <w:rFonts w:eastAsiaTheme="minorHAnsi"/>
          <w:color w:val="FF0000"/>
          <w:sz w:val="20"/>
          <w:szCs w:val="20"/>
          <w:lang w:eastAsia="en-US"/>
        </w:rPr>
        <w:t>регистрируемых почтовых отправлений или иным способом, предусмотренным Уставом эмитента).</w:t>
      </w:r>
    </w:p>
    <w:bookmarkEnd w:id="1"/>
    <w:p w14:paraId="2F9B5C33" w14:textId="77777777" w:rsidR="00914DCC" w:rsidRPr="00685758" w:rsidRDefault="00914DCC" w:rsidP="00914DCC">
      <w:pPr>
        <w:ind w:left="1440"/>
        <w:jc w:val="both"/>
        <w:rPr>
          <w:bCs/>
          <w:sz w:val="20"/>
          <w:szCs w:val="20"/>
        </w:rPr>
      </w:pPr>
    </w:p>
    <w:p w14:paraId="762CEDA9" w14:textId="77777777" w:rsidR="00914DCC" w:rsidRPr="00685758" w:rsidRDefault="00914DCC" w:rsidP="00914DCC">
      <w:pPr>
        <w:numPr>
          <w:ilvl w:val="0"/>
          <w:numId w:val="26"/>
        </w:numPr>
        <w:spacing w:after="240"/>
        <w:jc w:val="center"/>
        <w:rPr>
          <w:bCs/>
          <w:sz w:val="20"/>
          <w:szCs w:val="20"/>
        </w:rPr>
      </w:pPr>
      <w:r w:rsidRPr="00685758">
        <w:rPr>
          <w:bCs/>
          <w:sz w:val="20"/>
          <w:szCs w:val="20"/>
        </w:rPr>
        <w:t>ОБЯЗАННОСТИ И ПРАВА СТОРОН</w:t>
      </w:r>
    </w:p>
    <w:p w14:paraId="34A66422" w14:textId="77777777" w:rsidR="00914DCC" w:rsidRPr="00685758" w:rsidRDefault="00914DCC" w:rsidP="00914DCC">
      <w:pPr>
        <w:numPr>
          <w:ilvl w:val="1"/>
          <w:numId w:val="26"/>
        </w:numPr>
        <w:ind w:hanging="846"/>
        <w:jc w:val="both"/>
        <w:rPr>
          <w:b/>
          <w:bCs/>
          <w:sz w:val="20"/>
          <w:szCs w:val="20"/>
        </w:rPr>
      </w:pPr>
      <w:r w:rsidRPr="00685758">
        <w:rPr>
          <w:b/>
          <w:bCs/>
          <w:sz w:val="20"/>
          <w:szCs w:val="20"/>
        </w:rPr>
        <w:t>Регистратор обязуется:</w:t>
      </w:r>
    </w:p>
    <w:p w14:paraId="6E5C2A04" w14:textId="77777777" w:rsidR="00914DCC" w:rsidRPr="00685758" w:rsidRDefault="00914DCC" w:rsidP="00914DCC">
      <w:pPr>
        <w:jc w:val="both"/>
        <w:rPr>
          <w:sz w:val="20"/>
          <w:szCs w:val="20"/>
          <w:lang w:val="en-US"/>
        </w:rPr>
      </w:pPr>
    </w:p>
    <w:p w14:paraId="60C4C819" w14:textId="3975DC3F" w:rsidR="00914DCC" w:rsidRDefault="00914DCC" w:rsidP="00914DCC">
      <w:pPr>
        <w:numPr>
          <w:ilvl w:val="2"/>
          <w:numId w:val="26"/>
        </w:numPr>
        <w:ind w:left="720"/>
        <w:jc w:val="both"/>
        <w:rPr>
          <w:sz w:val="20"/>
          <w:szCs w:val="20"/>
        </w:rPr>
      </w:pPr>
      <w:r w:rsidRPr="00685758">
        <w:rPr>
          <w:sz w:val="20"/>
          <w:szCs w:val="20"/>
        </w:rPr>
        <w:t>Оказать Эмитенту предусмотренные Разделом 1 Календарного плана исполнения обязательств (Приложение № 1 к</w:t>
      </w:r>
      <w:r>
        <w:rPr>
          <w:sz w:val="20"/>
          <w:szCs w:val="20"/>
        </w:rPr>
        <w:t xml:space="preserve"> Соглашению, являющееся его неотъемлемой частью, далее по тексту – Календарный план) информационно-консультационные услуги, а также перечисленные ниже услуги по выполнению функций счетной комиссии на </w:t>
      </w:r>
      <w:r w:rsidR="004E25B5">
        <w:rPr>
          <w:sz w:val="20"/>
          <w:szCs w:val="20"/>
        </w:rPr>
        <w:t xml:space="preserve">Заседании </w:t>
      </w:r>
      <w:r>
        <w:rPr>
          <w:sz w:val="20"/>
          <w:szCs w:val="20"/>
        </w:rPr>
        <w:t>в рамках лицензируемой деятельности регистратора:</w:t>
      </w:r>
    </w:p>
    <w:p w14:paraId="783D4F9B" w14:textId="07B75DC9" w:rsidR="00914DCC" w:rsidRDefault="00914DCC" w:rsidP="00914DCC">
      <w:pPr>
        <w:numPr>
          <w:ilvl w:val="1"/>
          <w:numId w:val="35"/>
        </w:numPr>
        <w:tabs>
          <w:tab w:val="num" w:pos="709"/>
        </w:tabs>
        <w:ind w:left="709"/>
        <w:jc w:val="both"/>
        <w:rPr>
          <w:color w:val="000000"/>
          <w:sz w:val="20"/>
          <w:szCs w:val="20"/>
        </w:rPr>
      </w:pPr>
      <w:r>
        <w:rPr>
          <w:color w:val="000000"/>
          <w:sz w:val="20"/>
          <w:szCs w:val="20"/>
        </w:rPr>
        <w:t xml:space="preserve">по проверке полномочий и регистрации лиц, участвующих в </w:t>
      </w:r>
      <w:r w:rsidR="004E25B5">
        <w:rPr>
          <w:color w:val="000000"/>
          <w:sz w:val="20"/>
          <w:szCs w:val="20"/>
        </w:rPr>
        <w:t>Заседании</w:t>
      </w:r>
      <w:r>
        <w:rPr>
          <w:color w:val="000000"/>
          <w:sz w:val="20"/>
          <w:szCs w:val="20"/>
        </w:rPr>
        <w:t xml:space="preserve">, в порядке, установленном законодательством; </w:t>
      </w:r>
    </w:p>
    <w:p w14:paraId="6323D60E" w14:textId="24F86492" w:rsidR="00914DCC" w:rsidRDefault="00914DCC" w:rsidP="00914DCC">
      <w:pPr>
        <w:numPr>
          <w:ilvl w:val="1"/>
          <w:numId w:val="35"/>
        </w:numPr>
        <w:tabs>
          <w:tab w:val="num" w:pos="709"/>
        </w:tabs>
        <w:ind w:left="709"/>
        <w:jc w:val="both"/>
        <w:rPr>
          <w:color w:val="000000"/>
          <w:sz w:val="20"/>
          <w:szCs w:val="20"/>
        </w:rPr>
      </w:pPr>
      <w:r>
        <w:rPr>
          <w:color w:val="000000"/>
          <w:sz w:val="20"/>
          <w:szCs w:val="20"/>
        </w:rPr>
        <w:t xml:space="preserve">по определению кворума </w:t>
      </w:r>
      <w:r w:rsidR="001D2F3E">
        <w:rPr>
          <w:rFonts w:eastAsiaTheme="minorHAnsi"/>
          <w:sz w:val="20"/>
          <w:szCs w:val="20"/>
          <w:lang w:eastAsia="en-US"/>
        </w:rPr>
        <w:t>для принятия решений на Заседании</w:t>
      </w:r>
      <w:r>
        <w:rPr>
          <w:color w:val="000000"/>
          <w:sz w:val="20"/>
          <w:szCs w:val="20"/>
        </w:rPr>
        <w:t>, в том числе, с учетом документов и информации, предоставленных Эмитентом;</w:t>
      </w:r>
    </w:p>
    <w:p w14:paraId="70D7D4E3" w14:textId="093D8431" w:rsidR="00914DCC" w:rsidRDefault="00914DCC" w:rsidP="00914DCC">
      <w:pPr>
        <w:numPr>
          <w:ilvl w:val="1"/>
          <w:numId w:val="35"/>
        </w:numPr>
        <w:tabs>
          <w:tab w:val="num" w:pos="709"/>
        </w:tabs>
        <w:ind w:left="709"/>
        <w:jc w:val="both"/>
        <w:rPr>
          <w:sz w:val="20"/>
          <w:szCs w:val="20"/>
        </w:rPr>
      </w:pPr>
      <w:r>
        <w:rPr>
          <w:sz w:val="20"/>
          <w:szCs w:val="20"/>
        </w:rPr>
        <w:t>по разъяснению вопросов, возникающих в связи с реализацией акционерами (их представителями) права голоса</w:t>
      </w:r>
      <w:r w:rsidR="004E25B5">
        <w:rPr>
          <w:sz w:val="20"/>
          <w:szCs w:val="20"/>
        </w:rPr>
        <w:t xml:space="preserve"> </w:t>
      </w:r>
      <w:r w:rsidR="00286BAD">
        <w:rPr>
          <w:sz w:val="20"/>
          <w:szCs w:val="20"/>
        </w:rPr>
        <w:t xml:space="preserve">по </w:t>
      </w:r>
      <w:r w:rsidR="00A6321A">
        <w:rPr>
          <w:sz w:val="20"/>
          <w:szCs w:val="20"/>
        </w:rPr>
        <w:t>вопросам повестки дня</w:t>
      </w:r>
      <w:r w:rsidR="004E25B5">
        <w:rPr>
          <w:sz w:val="20"/>
          <w:szCs w:val="20"/>
        </w:rPr>
        <w:t>;</w:t>
      </w:r>
    </w:p>
    <w:p w14:paraId="230F07B2" w14:textId="77777777" w:rsidR="00914DCC" w:rsidRDefault="00914DCC" w:rsidP="00914DCC">
      <w:pPr>
        <w:numPr>
          <w:ilvl w:val="1"/>
          <w:numId w:val="35"/>
        </w:numPr>
        <w:tabs>
          <w:tab w:val="num" w:pos="709"/>
        </w:tabs>
        <w:ind w:left="709"/>
        <w:jc w:val="both"/>
        <w:rPr>
          <w:color w:val="000000"/>
          <w:sz w:val="20"/>
          <w:szCs w:val="20"/>
        </w:rPr>
      </w:pPr>
      <w:r>
        <w:rPr>
          <w:color w:val="000000"/>
          <w:sz w:val="20"/>
          <w:szCs w:val="20"/>
        </w:rPr>
        <w:t>по разъяснению порядка голосования по вопросам, выносимым на голосование;</w:t>
      </w:r>
    </w:p>
    <w:p w14:paraId="12A6FBA1" w14:textId="77777777" w:rsidR="00914DCC" w:rsidRDefault="00914DCC" w:rsidP="00914DCC">
      <w:pPr>
        <w:numPr>
          <w:ilvl w:val="1"/>
          <w:numId w:val="35"/>
        </w:numPr>
        <w:tabs>
          <w:tab w:val="num" w:pos="709"/>
        </w:tabs>
        <w:ind w:left="709"/>
        <w:jc w:val="both"/>
        <w:rPr>
          <w:color w:val="000000"/>
          <w:sz w:val="20"/>
          <w:szCs w:val="20"/>
        </w:rPr>
      </w:pPr>
      <w:r>
        <w:rPr>
          <w:color w:val="000000"/>
          <w:sz w:val="20"/>
          <w:szCs w:val="20"/>
        </w:rPr>
        <w:t>по обеспечению установленного порядка голосования и права акционеров на участие в голосовании;</w:t>
      </w:r>
    </w:p>
    <w:p w14:paraId="2B0FF94D" w14:textId="77777777" w:rsidR="00914DCC" w:rsidRPr="00685758" w:rsidRDefault="00914DCC" w:rsidP="00914DCC">
      <w:pPr>
        <w:numPr>
          <w:ilvl w:val="1"/>
          <w:numId w:val="35"/>
        </w:numPr>
        <w:tabs>
          <w:tab w:val="num" w:pos="709"/>
        </w:tabs>
        <w:ind w:left="709"/>
        <w:jc w:val="both"/>
        <w:rPr>
          <w:color w:val="000000"/>
          <w:sz w:val="20"/>
          <w:szCs w:val="20"/>
        </w:rPr>
      </w:pPr>
      <w:r>
        <w:rPr>
          <w:color w:val="000000"/>
          <w:sz w:val="20"/>
          <w:szCs w:val="20"/>
        </w:rPr>
        <w:t xml:space="preserve">по осуществлению подсчета голосов и </w:t>
      </w:r>
      <w:r w:rsidRPr="00685758">
        <w:rPr>
          <w:color w:val="000000"/>
          <w:sz w:val="20"/>
          <w:szCs w:val="20"/>
        </w:rPr>
        <w:t>подведению итогов голосования.</w:t>
      </w:r>
    </w:p>
    <w:p w14:paraId="27C4FB20" w14:textId="77777777" w:rsidR="004B79E6" w:rsidRPr="00685758" w:rsidRDefault="00914DCC" w:rsidP="004B79E6">
      <w:pPr>
        <w:numPr>
          <w:ilvl w:val="2"/>
          <w:numId w:val="26"/>
        </w:numPr>
        <w:ind w:left="720"/>
        <w:jc w:val="both"/>
        <w:rPr>
          <w:sz w:val="20"/>
          <w:szCs w:val="20"/>
        </w:rPr>
      </w:pPr>
      <w:r w:rsidRPr="00685758">
        <w:rPr>
          <w:sz w:val="20"/>
          <w:szCs w:val="20"/>
        </w:rPr>
        <w:t>Выдавать</w:t>
      </w:r>
      <w:r w:rsidR="00DF2D8C" w:rsidRPr="00685758">
        <w:rPr>
          <w:sz w:val="20"/>
          <w:szCs w:val="20"/>
        </w:rPr>
        <w:t xml:space="preserve"> </w:t>
      </w:r>
      <w:r w:rsidR="00E40D2C" w:rsidRPr="00685758">
        <w:rPr>
          <w:sz w:val="20"/>
          <w:szCs w:val="20"/>
        </w:rPr>
        <w:t xml:space="preserve">под роспись каждому </w:t>
      </w:r>
      <w:r w:rsidRPr="00685758">
        <w:rPr>
          <w:sz w:val="20"/>
          <w:szCs w:val="20"/>
        </w:rPr>
        <w:t>лиц</w:t>
      </w:r>
      <w:r w:rsidR="00E40D2C" w:rsidRPr="00685758">
        <w:rPr>
          <w:sz w:val="20"/>
          <w:szCs w:val="20"/>
        </w:rPr>
        <w:t>у</w:t>
      </w:r>
      <w:r w:rsidRPr="00685758">
        <w:rPr>
          <w:sz w:val="20"/>
          <w:szCs w:val="20"/>
        </w:rPr>
        <w:t xml:space="preserve">, </w:t>
      </w:r>
      <w:r w:rsidR="00E40D2C" w:rsidRPr="00685758">
        <w:rPr>
          <w:sz w:val="20"/>
          <w:szCs w:val="20"/>
        </w:rPr>
        <w:t xml:space="preserve">имеющему право голоса при принятии решений общим собранием акционеров (его представителю), </w:t>
      </w:r>
      <w:r w:rsidR="00FA7BA5" w:rsidRPr="00685758">
        <w:rPr>
          <w:sz w:val="20"/>
          <w:szCs w:val="20"/>
        </w:rPr>
        <w:t xml:space="preserve">зарегистрировавшимся для участия </w:t>
      </w:r>
      <w:r w:rsidR="00DF2D8C" w:rsidRPr="00685758">
        <w:rPr>
          <w:sz w:val="20"/>
          <w:szCs w:val="20"/>
        </w:rPr>
        <w:t xml:space="preserve">в Заседании бюллетени для голосования </w:t>
      </w:r>
      <w:r w:rsidR="00FA7BA5" w:rsidRPr="00685758">
        <w:rPr>
          <w:sz w:val="20"/>
          <w:szCs w:val="20"/>
        </w:rPr>
        <w:t>(за исключением случаев, предусмотренных законодательством Российской Федерации)</w:t>
      </w:r>
      <w:r w:rsidR="006D1247" w:rsidRPr="00685758">
        <w:rPr>
          <w:sz w:val="20"/>
          <w:szCs w:val="20"/>
        </w:rPr>
        <w:t>.</w:t>
      </w:r>
      <w:r w:rsidR="00FA7BA5" w:rsidRPr="00685758">
        <w:rPr>
          <w:sz w:val="20"/>
          <w:szCs w:val="20"/>
        </w:rPr>
        <w:t xml:space="preserve"> </w:t>
      </w:r>
    </w:p>
    <w:p w14:paraId="357F8CFE" w14:textId="6C2BED76" w:rsidR="004B79E6" w:rsidRPr="004B79E6" w:rsidRDefault="00504301" w:rsidP="004B79E6">
      <w:pPr>
        <w:numPr>
          <w:ilvl w:val="2"/>
          <w:numId w:val="26"/>
        </w:numPr>
        <w:ind w:left="720"/>
        <w:jc w:val="both"/>
        <w:rPr>
          <w:sz w:val="20"/>
          <w:szCs w:val="20"/>
        </w:rPr>
      </w:pPr>
      <w:r w:rsidRPr="00685758">
        <w:rPr>
          <w:sz w:val="20"/>
          <w:szCs w:val="20"/>
        </w:rPr>
        <w:t xml:space="preserve"> </w:t>
      </w:r>
      <w:bookmarkStart w:id="2" w:name="_Hlk193210876"/>
      <w:r w:rsidR="004B79E6" w:rsidRPr="00685758">
        <w:rPr>
          <w:sz w:val="20"/>
          <w:szCs w:val="20"/>
        </w:rPr>
        <w:t xml:space="preserve">После составления протокола </w:t>
      </w:r>
      <w:r w:rsidR="0014669C" w:rsidRPr="00685758">
        <w:rPr>
          <w:sz w:val="20"/>
          <w:szCs w:val="20"/>
        </w:rPr>
        <w:t xml:space="preserve">об итогах проведения </w:t>
      </w:r>
      <w:r w:rsidR="004B79E6" w:rsidRPr="00685758">
        <w:rPr>
          <w:rFonts w:eastAsiaTheme="minorHAnsi"/>
          <w:sz w:val="20"/>
          <w:szCs w:val="20"/>
          <w:lang w:eastAsia="en-US"/>
        </w:rPr>
        <w:t xml:space="preserve">Заседания </w:t>
      </w:r>
      <w:r w:rsidR="0014669C" w:rsidRPr="00685758">
        <w:rPr>
          <w:rFonts w:eastAsiaTheme="minorHAnsi"/>
          <w:sz w:val="20"/>
          <w:szCs w:val="20"/>
          <w:lang w:eastAsia="en-US"/>
        </w:rPr>
        <w:t xml:space="preserve">(далее – протокола </w:t>
      </w:r>
      <w:r w:rsidR="00326CDC" w:rsidRPr="00685758">
        <w:rPr>
          <w:rFonts w:eastAsiaTheme="minorHAnsi"/>
          <w:sz w:val="20"/>
          <w:szCs w:val="20"/>
          <w:lang w:eastAsia="en-US"/>
        </w:rPr>
        <w:t>Заседания</w:t>
      </w:r>
      <w:r w:rsidR="0014669C" w:rsidRPr="00685758">
        <w:rPr>
          <w:rFonts w:eastAsiaTheme="minorHAnsi"/>
          <w:sz w:val="20"/>
          <w:szCs w:val="20"/>
          <w:lang w:eastAsia="en-US"/>
        </w:rPr>
        <w:t>)</w:t>
      </w:r>
      <w:r w:rsidR="004B79E6" w:rsidRPr="00685758">
        <w:rPr>
          <w:rFonts w:eastAsiaTheme="minorHAnsi"/>
          <w:sz w:val="20"/>
          <w:szCs w:val="20"/>
          <w:lang w:eastAsia="en-US"/>
        </w:rPr>
        <w:t xml:space="preserve"> и протокола об итогах голосования </w:t>
      </w:r>
      <w:r w:rsidR="004B79E6" w:rsidRPr="00685758">
        <w:rPr>
          <w:sz w:val="20"/>
          <w:szCs w:val="20"/>
        </w:rPr>
        <w:t>в течение срока, предусмотренного ФЗ «Об акционерных обществах» от 26.12.1995 № 208-ФЗ, составить</w:t>
      </w:r>
      <w:r w:rsidR="004B79E6" w:rsidRPr="00E37EE8">
        <w:rPr>
          <w:sz w:val="20"/>
          <w:szCs w:val="20"/>
        </w:rPr>
        <w:t xml:space="preserve"> и передать по акту (актам) приема-передачи Эмитенту бюллетени</w:t>
      </w:r>
      <w:r w:rsidR="003209B8">
        <w:rPr>
          <w:sz w:val="20"/>
          <w:szCs w:val="20"/>
        </w:rPr>
        <w:t xml:space="preserve"> для голосования, составленные на бумажном носителе</w:t>
      </w:r>
      <w:r w:rsidR="004B79E6" w:rsidRPr="00E37EE8">
        <w:rPr>
          <w:sz w:val="20"/>
          <w:szCs w:val="20"/>
        </w:rPr>
        <w:t>, иные документы, подлежащие</w:t>
      </w:r>
      <w:r w:rsidR="004B79E6" w:rsidRPr="004B79E6">
        <w:rPr>
          <w:sz w:val="20"/>
          <w:szCs w:val="20"/>
        </w:rPr>
        <w:t xml:space="preserve"> передаче Эмитенту в соответствии с законодательством.</w:t>
      </w:r>
    </w:p>
    <w:bookmarkEnd w:id="2"/>
    <w:p w14:paraId="6F64DFE9" w14:textId="65440FB2" w:rsidR="00914DCC" w:rsidRDefault="00914DCC" w:rsidP="004B79E6">
      <w:pPr>
        <w:ind w:left="720"/>
        <w:jc w:val="both"/>
        <w:rPr>
          <w:sz w:val="20"/>
          <w:szCs w:val="20"/>
        </w:rPr>
      </w:pPr>
    </w:p>
    <w:p w14:paraId="07CC51C5" w14:textId="4469B2EE" w:rsidR="003359A4" w:rsidRDefault="003359A4" w:rsidP="00914DCC">
      <w:pPr>
        <w:ind w:left="709" w:hanging="709"/>
        <w:jc w:val="both"/>
        <w:rPr>
          <w:sz w:val="20"/>
          <w:szCs w:val="20"/>
        </w:rPr>
      </w:pPr>
    </w:p>
    <w:p w14:paraId="3F53FE25" w14:textId="77777777" w:rsidR="003359A4" w:rsidRPr="002C07DB" w:rsidRDefault="003359A4" w:rsidP="003359A4">
      <w:pPr>
        <w:ind w:left="720"/>
        <w:jc w:val="both"/>
        <w:rPr>
          <w:bCs/>
          <w:color w:val="FF0000"/>
          <w:sz w:val="20"/>
          <w:szCs w:val="20"/>
        </w:rPr>
      </w:pPr>
      <w:r>
        <w:rPr>
          <w:bCs/>
          <w:color w:val="FF0000"/>
          <w:sz w:val="20"/>
          <w:szCs w:val="20"/>
        </w:rPr>
        <w:t>Пункт добавляется в случае наличия рассылки</w:t>
      </w:r>
    </w:p>
    <w:p w14:paraId="1449B519" w14:textId="305163C5" w:rsidR="003359A4" w:rsidRPr="00504301" w:rsidRDefault="003359A4" w:rsidP="00504301">
      <w:pPr>
        <w:autoSpaceDE w:val="0"/>
        <w:autoSpaceDN w:val="0"/>
        <w:adjustRightInd w:val="0"/>
        <w:jc w:val="both"/>
        <w:rPr>
          <w:rFonts w:eastAsiaTheme="minorHAnsi"/>
          <w:b/>
          <w:bCs/>
          <w:sz w:val="20"/>
          <w:szCs w:val="20"/>
          <w:lang w:eastAsia="en-US"/>
        </w:rPr>
      </w:pPr>
      <w:r>
        <w:rPr>
          <w:sz w:val="20"/>
          <w:szCs w:val="20"/>
        </w:rPr>
        <w:t>2.1.4. Оказать Эмитенту п</w:t>
      </w:r>
      <w:r w:rsidRPr="002B226A">
        <w:rPr>
          <w:sz w:val="20"/>
          <w:szCs w:val="20"/>
        </w:rPr>
        <w:t xml:space="preserve">редусмотренные Разделом 2 Календарного плана услуги, непосредственно не связанные с услугами, которые оказываются Регистратором в рамках лицензируемой деятельности, по подготовке документов к рассылке, организации их тиражирования и почтовой рассылки владельцам, включенным в </w:t>
      </w:r>
      <w:r w:rsidR="00504301" w:rsidRPr="00A42EC3">
        <w:rPr>
          <w:rFonts w:eastAsiaTheme="minorHAnsi"/>
          <w:bCs/>
          <w:sz w:val="20"/>
          <w:szCs w:val="20"/>
          <w:lang w:eastAsia="en-US"/>
        </w:rPr>
        <w:t>Список лиц, имеющих право голоса при принятии решений общим собранием акционеров</w:t>
      </w:r>
      <w:r w:rsidR="00504301">
        <w:rPr>
          <w:rFonts w:eastAsiaTheme="minorHAnsi"/>
          <w:b/>
          <w:bCs/>
          <w:sz w:val="20"/>
          <w:szCs w:val="20"/>
          <w:lang w:eastAsia="en-US"/>
        </w:rPr>
        <w:t xml:space="preserve"> </w:t>
      </w:r>
      <w:r w:rsidRPr="002B226A">
        <w:rPr>
          <w:sz w:val="20"/>
          <w:szCs w:val="20"/>
        </w:rPr>
        <w:t>и зарегистрированных в реестре акционеров Эмитента.</w:t>
      </w:r>
    </w:p>
    <w:p w14:paraId="6AB549E2" w14:textId="77777777" w:rsidR="003359A4" w:rsidRPr="006B2DC2" w:rsidRDefault="003359A4" w:rsidP="003359A4">
      <w:pPr>
        <w:ind w:firstLine="708"/>
        <w:jc w:val="both"/>
        <w:rPr>
          <w:sz w:val="20"/>
          <w:szCs w:val="20"/>
        </w:rPr>
      </w:pPr>
      <w:r w:rsidRPr="002B226A">
        <w:rPr>
          <w:sz w:val="20"/>
          <w:szCs w:val="20"/>
        </w:rPr>
        <w:t>В случае несоблюдения Эмитентом сроков предоставления Регистратору информации, необходимой для подготовки и рассылки материалов, Регистратор предпринимает все возможные меры для обеспечения рассылки в оговоренные настоящим Соглашением сроки</w:t>
      </w:r>
      <w:r>
        <w:rPr>
          <w:sz w:val="20"/>
          <w:szCs w:val="20"/>
        </w:rPr>
        <w:t xml:space="preserve"> с учетом положений п. 2.4.2 настоящего Соглашения</w:t>
      </w:r>
      <w:r w:rsidRPr="002B226A">
        <w:rPr>
          <w:sz w:val="20"/>
          <w:szCs w:val="20"/>
        </w:rPr>
        <w:t>.</w:t>
      </w:r>
    </w:p>
    <w:p w14:paraId="47E06015" w14:textId="77777777" w:rsidR="003359A4" w:rsidRDefault="003359A4" w:rsidP="003359A4">
      <w:pPr>
        <w:ind w:left="709"/>
        <w:jc w:val="both"/>
        <w:rPr>
          <w:color w:val="FF0000"/>
          <w:sz w:val="20"/>
          <w:szCs w:val="20"/>
        </w:rPr>
      </w:pPr>
    </w:p>
    <w:p w14:paraId="05D2DE93" w14:textId="769E06B0" w:rsidR="003359A4" w:rsidRDefault="003359A4" w:rsidP="003359A4">
      <w:pPr>
        <w:jc w:val="both"/>
        <w:rPr>
          <w:sz w:val="20"/>
          <w:szCs w:val="20"/>
        </w:rPr>
      </w:pPr>
      <w:r>
        <w:rPr>
          <w:sz w:val="20"/>
          <w:szCs w:val="20"/>
        </w:rPr>
        <w:t xml:space="preserve">2.1.5. </w:t>
      </w:r>
      <w:r w:rsidR="00A42EC3">
        <w:rPr>
          <w:sz w:val="20"/>
          <w:szCs w:val="20"/>
        </w:rPr>
        <w:t xml:space="preserve">Оказать услуги </w:t>
      </w:r>
      <w:bookmarkStart w:id="3" w:name="_Hlk192869268"/>
      <w:r w:rsidRPr="0080724B">
        <w:rPr>
          <w:sz w:val="20"/>
          <w:szCs w:val="20"/>
        </w:rPr>
        <w:t xml:space="preserve">по </w:t>
      </w:r>
      <w:proofErr w:type="spellStart"/>
      <w:r w:rsidRPr="0080724B">
        <w:rPr>
          <w:sz w:val="20"/>
          <w:szCs w:val="20"/>
        </w:rPr>
        <w:t>п.п</w:t>
      </w:r>
      <w:proofErr w:type="spellEnd"/>
      <w:r w:rsidRPr="0080724B">
        <w:rPr>
          <w:sz w:val="20"/>
          <w:szCs w:val="20"/>
        </w:rPr>
        <w:t>. 2.1.1</w:t>
      </w:r>
      <w:r w:rsidR="00C278C5">
        <w:rPr>
          <w:sz w:val="20"/>
          <w:szCs w:val="20"/>
        </w:rPr>
        <w:t>-2.1.4</w:t>
      </w:r>
      <w:r w:rsidR="00E47AF6">
        <w:rPr>
          <w:sz w:val="20"/>
          <w:szCs w:val="20"/>
        </w:rPr>
        <w:t xml:space="preserve"> (</w:t>
      </w:r>
      <w:r w:rsidR="00E47AF6" w:rsidRPr="004A2EA2">
        <w:rPr>
          <w:color w:val="FF0000"/>
          <w:sz w:val="20"/>
          <w:szCs w:val="20"/>
        </w:rPr>
        <w:t>или 2.1.1-2.1.3 для случая без рассылки</w:t>
      </w:r>
      <w:r w:rsidR="00E47AF6">
        <w:rPr>
          <w:sz w:val="20"/>
          <w:szCs w:val="20"/>
        </w:rPr>
        <w:t>)</w:t>
      </w:r>
      <w:bookmarkEnd w:id="3"/>
      <w:r w:rsidR="00C278C5">
        <w:rPr>
          <w:sz w:val="20"/>
          <w:szCs w:val="20"/>
        </w:rPr>
        <w:t xml:space="preserve"> </w:t>
      </w:r>
      <w:r w:rsidRPr="0080724B">
        <w:rPr>
          <w:sz w:val="20"/>
          <w:szCs w:val="20"/>
        </w:rPr>
        <w:t>настоящего</w:t>
      </w:r>
      <w:r w:rsidRPr="003C3808">
        <w:rPr>
          <w:sz w:val="20"/>
          <w:szCs w:val="20"/>
        </w:rPr>
        <w:t xml:space="preserve"> Соглашения в порядке и сроки, установленные в Календарном плане, при условии выполнения Эмитентом обязательств, установленных в Разделе 3 Календарного плана.</w:t>
      </w:r>
    </w:p>
    <w:p w14:paraId="05B151D2" w14:textId="77777777" w:rsidR="003359A4" w:rsidRDefault="003359A4" w:rsidP="003359A4">
      <w:pPr>
        <w:ind w:left="720"/>
        <w:jc w:val="both"/>
        <w:rPr>
          <w:sz w:val="20"/>
          <w:szCs w:val="20"/>
        </w:rPr>
      </w:pPr>
    </w:p>
    <w:p w14:paraId="7E9CA367" w14:textId="77777777" w:rsidR="003359A4" w:rsidRPr="002C07DB" w:rsidRDefault="003359A4" w:rsidP="003359A4">
      <w:pPr>
        <w:ind w:left="709"/>
        <w:jc w:val="both"/>
        <w:rPr>
          <w:color w:val="FF0000"/>
          <w:sz w:val="20"/>
          <w:szCs w:val="20"/>
        </w:rPr>
      </w:pPr>
      <w:r w:rsidRPr="002C07DB">
        <w:rPr>
          <w:color w:val="FF0000"/>
          <w:sz w:val="20"/>
          <w:szCs w:val="20"/>
        </w:rPr>
        <w:t xml:space="preserve">Пункт </w:t>
      </w:r>
      <w:r>
        <w:rPr>
          <w:bCs/>
          <w:color w:val="FF0000"/>
          <w:sz w:val="20"/>
          <w:szCs w:val="20"/>
        </w:rPr>
        <w:t>добавляется</w:t>
      </w:r>
      <w:r w:rsidRPr="002C07DB">
        <w:rPr>
          <w:color w:val="FF0000"/>
          <w:sz w:val="20"/>
          <w:szCs w:val="20"/>
        </w:rPr>
        <w:t xml:space="preserve"> в случае наличия </w:t>
      </w:r>
      <w:r>
        <w:rPr>
          <w:color w:val="FF0000"/>
          <w:sz w:val="20"/>
          <w:szCs w:val="20"/>
        </w:rPr>
        <w:t xml:space="preserve">соответствующей услуги в тарифном </w:t>
      </w:r>
      <w:proofErr w:type="gramStart"/>
      <w:r>
        <w:rPr>
          <w:color w:val="FF0000"/>
          <w:sz w:val="20"/>
          <w:szCs w:val="20"/>
        </w:rPr>
        <w:t>плане  (</w:t>
      </w:r>
      <w:proofErr w:type="gramEnd"/>
      <w:r>
        <w:rPr>
          <w:color w:val="FF0000"/>
          <w:sz w:val="20"/>
          <w:szCs w:val="20"/>
        </w:rPr>
        <w:t>номенклатуре)  доп. соглашения</w:t>
      </w:r>
    </w:p>
    <w:p w14:paraId="5A359682" w14:textId="18A4DB72" w:rsidR="003359A4" w:rsidRPr="00C64A9E" w:rsidRDefault="003359A4" w:rsidP="003359A4">
      <w:pPr>
        <w:jc w:val="both"/>
        <w:rPr>
          <w:bCs/>
          <w:sz w:val="20"/>
          <w:szCs w:val="20"/>
        </w:rPr>
      </w:pPr>
      <w:r>
        <w:rPr>
          <w:sz w:val="20"/>
          <w:szCs w:val="20"/>
        </w:rPr>
        <w:t xml:space="preserve">2.1.6. </w:t>
      </w:r>
      <w:r w:rsidRPr="00C64A9E">
        <w:rPr>
          <w:bCs/>
          <w:sz w:val="20"/>
          <w:szCs w:val="20"/>
        </w:rPr>
        <w:t>Оказать Эмитенту услуги по направлению</w:t>
      </w:r>
      <w:r>
        <w:rPr>
          <w:bCs/>
          <w:sz w:val="20"/>
          <w:szCs w:val="20"/>
        </w:rPr>
        <w:t xml:space="preserve"> информации (Сообщения</w:t>
      </w:r>
      <w:r w:rsidRPr="00C64A9E">
        <w:rPr>
          <w:bCs/>
          <w:sz w:val="20"/>
          <w:szCs w:val="20"/>
        </w:rPr>
        <w:t xml:space="preserve"> о проведении </w:t>
      </w:r>
      <w:r w:rsidR="00504301">
        <w:rPr>
          <w:bCs/>
          <w:sz w:val="20"/>
          <w:szCs w:val="20"/>
        </w:rPr>
        <w:t>Заседания</w:t>
      </w:r>
      <w:r w:rsidRPr="00C64A9E">
        <w:rPr>
          <w:bCs/>
          <w:sz w:val="20"/>
          <w:szCs w:val="20"/>
        </w:rPr>
        <w:t xml:space="preserve">, информации (материалов), подлежащих </w:t>
      </w:r>
      <w:r w:rsidR="00504301">
        <w:rPr>
          <w:rFonts w:eastAsiaTheme="minorHAnsi"/>
          <w:sz w:val="20"/>
          <w:szCs w:val="20"/>
          <w:lang w:eastAsia="en-US"/>
        </w:rPr>
        <w:t xml:space="preserve">предоставлению лицам, имеющим право голоса при принятии решений </w:t>
      </w:r>
      <w:r w:rsidR="00FD0E4A">
        <w:rPr>
          <w:rFonts w:eastAsiaTheme="minorHAnsi"/>
          <w:sz w:val="20"/>
          <w:szCs w:val="20"/>
          <w:lang w:eastAsia="en-US"/>
        </w:rPr>
        <w:t>общим собранием акционеров</w:t>
      </w:r>
      <w:r w:rsidRPr="00C64A9E">
        <w:rPr>
          <w:bCs/>
          <w:sz w:val="20"/>
          <w:szCs w:val="20"/>
        </w:rPr>
        <w:t xml:space="preserve">, а так же отчета об итогах голосования) номинальному держателю, зарегистрированному в реестре акционеров </w:t>
      </w:r>
      <w:r>
        <w:rPr>
          <w:bCs/>
          <w:sz w:val="20"/>
          <w:szCs w:val="20"/>
        </w:rPr>
        <w:t>Эмитента</w:t>
      </w:r>
      <w:r w:rsidRPr="00C64A9E">
        <w:rPr>
          <w:bCs/>
          <w:sz w:val="20"/>
          <w:szCs w:val="20"/>
        </w:rPr>
        <w:t xml:space="preserve"> в электронной форме (в форме электронных документов, подписанных электронной подписью).</w:t>
      </w:r>
    </w:p>
    <w:p w14:paraId="54DBEF3D" w14:textId="77777777" w:rsidR="003359A4" w:rsidRDefault="003359A4" w:rsidP="003359A4">
      <w:pPr>
        <w:jc w:val="both"/>
        <w:rPr>
          <w:bCs/>
        </w:rPr>
      </w:pPr>
    </w:p>
    <w:p w14:paraId="1475D439" w14:textId="77777777" w:rsidR="003359A4" w:rsidRPr="002C07DB" w:rsidRDefault="003359A4" w:rsidP="003359A4">
      <w:pPr>
        <w:ind w:left="709"/>
        <w:jc w:val="both"/>
        <w:rPr>
          <w:color w:val="FF0000"/>
          <w:sz w:val="20"/>
          <w:szCs w:val="20"/>
        </w:rPr>
      </w:pPr>
      <w:r w:rsidRPr="002C07DB">
        <w:rPr>
          <w:color w:val="FF0000"/>
          <w:sz w:val="20"/>
          <w:szCs w:val="20"/>
        </w:rPr>
        <w:t xml:space="preserve">Пункт </w:t>
      </w:r>
      <w:r>
        <w:rPr>
          <w:bCs/>
          <w:color w:val="FF0000"/>
          <w:sz w:val="20"/>
          <w:szCs w:val="20"/>
        </w:rPr>
        <w:t>добавляется</w:t>
      </w:r>
      <w:r w:rsidRPr="002C07DB">
        <w:rPr>
          <w:color w:val="FF0000"/>
          <w:sz w:val="20"/>
          <w:szCs w:val="20"/>
        </w:rPr>
        <w:t xml:space="preserve"> в случае наличия </w:t>
      </w:r>
      <w:r>
        <w:rPr>
          <w:color w:val="FF0000"/>
          <w:sz w:val="20"/>
          <w:szCs w:val="20"/>
        </w:rPr>
        <w:t xml:space="preserve">соответствующей услуги в тарифном </w:t>
      </w:r>
      <w:proofErr w:type="gramStart"/>
      <w:r>
        <w:rPr>
          <w:color w:val="FF0000"/>
          <w:sz w:val="20"/>
          <w:szCs w:val="20"/>
        </w:rPr>
        <w:t>плане  (</w:t>
      </w:r>
      <w:proofErr w:type="gramEnd"/>
      <w:r>
        <w:rPr>
          <w:color w:val="FF0000"/>
          <w:sz w:val="20"/>
          <w:szCs w:val="20"/>
        </w:rPr>
        <w:t>номенклатуре)  доп. соглашения</w:t>
      </w:r>
    </w:p>
    <w:p w14:paraId="075B591D" w14:textId="77777777" w:rsidR="003359A4" w:rsidRDefault="003359A4" w:rsidP="003359A4">
      <w:pPr>
        <w:jc w:val="both"/>
        <w:rPr>
          <w:sz w:val="20"/>
          <w:szCs w:val="20"/>
        </w:rPr>
      </w:pPr>
      <w:r>
        <w:rPr>
          <w:sz w:val="20"/>
          <w:szCs w:val="20"/>
        </w:rPr>
        <w:t>2.1.7. Оказать Эмитенту у</w:t>
      </w:r>
      <w:r w:rsidRPr="003C3808">
        <w:rPr>
          <w:sz w:val="20"/>
          <w:szCs w:val="20"/>
        </w:rPr>
        <w:t xml:space="preserve">слуги по созданию технических условий, обеспечивающих лицам, осуществляющим права по ценным бумагам, возможность реализации своих прав путем дачи соответствующих указаний (инструкций) в соответствии с порядком, установленным ст. 8.9 Федерального закона «О рынке ценных бумаг» от 22.04.1996г. №39-ФЗ, (далее – ФЗ «О рынке ценных бумаг»), а именно:  </w:t>
      </w:r>
    </w:p>
    <w:p w14:paraId="56766F2C" w14:textId="77777777" w:rsidR="003359A4" w:rsidRPr="003C3808" w:rsidRDefault="003359A4" w:rsidP="004B79E6">
      <w:pPr>
        <w:numPr>
          <w:ilvl w:val="1"/>
          <w:numId w:val="40"/>
        </w:numPr>
        <w:tabs>
          <w:tab w:val="clear" w:pos="1440"/>
        </w:tabs>
        <w:ind w:left="709"/>
        <w:jc w:val="both"/>
        <w:rPr>
          <w:color w:val="000000"/>
          <w:sz w:val="20"/>
          <w:szCs w:val="20"/>
        </w:rPr>
      </w:pPr>
      <w:r w:rsidRPr="003C3808">
        <w:rPr>
          <w:color w:val="000000"/>
          <w:sz w:val="20"/>
          <w:szCs w:val="20"/>
        </w:rPr>
        <w:t>обеспечить работоспособность каналов связи для обмена информацией с номинальными держателями;</w:t>
      </w:r>
    </w:p>
    <w:p w14:paraId="1893C952" w14:textId="3E22B000" w:rsidR="003359A4" w:rsidRPr="003C3808" w:rsidRDefault="003359A4" w:rsidP="004B79E6">
      <w:pPr>
        <w:numPr>
          <w:ilvl w:val="1"/>
          <w:numId w:val="40"/>
        </w:numPr>
        <w:tabs>
          <w:tab w:val="clear" w:pos="1440"/>
        </w:tabs>
        <w:ind w:left="709"/>
        <w:jc w:val="both"/>
        <w:rPr>
          <w:color w:val="000000"/>
          <w:sz w:val="20"/>
          <w:szCs w:val="20"/>
        </w:rPr>
      </w:pPr>
      <w:r w:rsidRPr="003C3808">
        <w:rPr>
          <w:color w:val="000000"/>
          <w:sz w:val="20"/>
          <w:szCs w:val="20"/>
        </w:rPr>
        <w:t>обеспечить формирование в установленных законодательством и соглашениями с номинальными держателями форматах информации, материалов, сообщений для передачи номинальным держател</w:t>
      </w:r>
      <w:r>
        <w:rPr>
          <w:color w:val="000000"/>
          <w:sz w:val="20"/>
          <w:szCs w:val="20"/>
        </w:rPr>
        <w:t>я</w:t>
      </w:r>
      <w:r w:rsidRPr="003C3808">
        <w:rPr>
          <w:color w:val="000000"/>
          <w:sz w:val="20"/>
          <w:szCs w:val="20"/>
        </w:rPr>
        <w:t>м;</w:t>
      </w:r>
    </w:p>
    <w:p w14:paraId="789F1C90" w14:textId="77777777" w:rsidR="003359A4" w:rsidRPr="003C3808" w:rsidRDefault="003359A4" w:rsidP="004B79E6">
      <w:pPr>
        <w:numPr>
          <w:ilvl w:val="1"/>
          <w:numId w:val="40"/>
        </w:numPr>
        <w:tabs>
          <w:tab w:val="clear" w:pos="1440"/>
        </w:tabs>
        <w:ind w:left="709"/>
        <w:jc w:val="both"/>
        <w:rPr>
          <w:color w:val="000000"/>
          <w:sz w:val="20"/>
          <w:szCs w:val="20"/>
        </w:rPr>
      </w:pPr>
      <w:r w:rsidRPr="003C3808">
        <w:rPr>
          <w:color w:val="000000"/>
          <w:sz w:val="20"/>
          <w:szCs w:val="20"/>
        </w:rPr>
        <w:t>настроить и подготовить программное обеспечение Регистратора для приема и учета электронных документов, поступающих от номинальных держателей;</w:t>
      </w:r>
    </w:p>
    <w:p w14:paraId="0B17AEFC" w14:textId="4B281B50" w:rsidR="003359A4" w:rsidRDefault="003359A4" w:rsidP="004B79E6">
      <w:pPr>
        <w:numPr>
          <w:ilvl w:val="1"/>
          <w:numId w:val="40"/>
        </w:numPr>
        <w:tabs>
          <w:tab w:val="clear" w:pos="1440"/>
        </w:tabs>
        <w:ind w:left="709"/>
        <w:jc w:val="both"/>
        <w:rPr>
          <w:color w:val="000000"/>
          <w:sz w:val="20"/>
          <w:szCs w:val="20"/>
        </w:rPr>
      </w:pPr>
      <w:r w:rsidRPr="003C3808">
        <w:rPr>
          <w:color w:val="000000"/>
          <w:sz w:val="20"/>
          <w:szCs w:val="20"/>
        </w:rPr>
        <w:t>обеспечить хранение электронных документов, полученных от номинальных держателей в рамках настоящего Соглашения, в сроки, установленные законодательством РФ.</w:t>
      </w:r>
    </w:p>
    <w:p w14:paraId="5CACB1BD" w14:textId="77777777" w:rsidR="0063112F" w:rsidRDefault="0063112F" w:rsidP="00923AA8">
      <w:pPr>
        <w:ind w:left="1440"/>
        <w:jc w:val="both"/>
        <w:rPr>
          <w:color w:val="000000"/>
          <w:sz w:val="20"/>
          <w:szCs w:val="20"/>
        </w:rPr>
      </w:pPr>
    </w:p>
    <w:p w14:paraId="13F70CA8" w14:textId="07087447" w:rsidR="001D2F3E" w:rsidRDefault="003359A4" w:rsidP="004B79E6">
      <w:pPr>
        <w:ind w:left="709" w:hanging="709"/>
        <w:jc w:val="both"/>
        <w:rPr>
          <w:sz w:val="20"/>
          <w:szCs w:val="20"/>
        </w:rPr>
      </w:pPr>
      <w:r>
        <w:t xml:space="preserve"> </w:t>
      </w:r>
      <w:r w:rsidR="004A2EA2">
        <w:rPr>
          <w:sz w:val="20"/>
          <w:szCs w:val="20"/>
        </w:rPr>
        <w:t xml:space="preserve"> </w:t>
      </w:r>
      <w:r w:rsidR="00914DCC">
        <w:t xml:space="preserve"> </w:t>
      </w:r>
    </w:p>
    <w:p w14:paraId="364D1537" w14:textId="77777777" w:rsidR="00914DCC" w:rsidRDefault="00914DCC" w:rsidP="00914DCC">
      <w:pPr>
        <w:numPr>
          <w:ilvl w:val="1"/>
          <w:numId w:val="26"/>
        </w:numPr>
        <w:ind w:hanging="846"/>
        <w:jc w:val="both"/>
        <w:rPr>
          <w:b/>
          <w:bCs/>
          <w:sz w:val="20"/>
          <w:szCs w:val="20"/>
        </w:rPr>
      </w:pPr>
      <w:r>
        <w:rPr>
          <w:b/>
          <w:bCs/>
          <w:sz w:val="20"/>
          <w:szCs w:val="20"/>
        </w:rPr>
        <w:t>Эмитент обязуется:</w:t>
      </w:r>
    </w:p>
    <w:p w14:paraId="4633A8DC" w14:textId="77777777" w:rsidR="00914DCC" w:rsidRDefault="00914DCC" w:rsidP="00914DCC">
      <w:pPr>
        <w:ind w:left="846"/>
        <w:jc w:val="both"/>
        <w:rPr>
          <w:b/>
          <w:bCs/>
          <w:sz w:val="20"/>
          <w:szCs w:val="20"/>
        </w:rPr>
      </w:pPr>
    </w:p>
    <w:p w14:paraId="7F88DE9F" w14:textId="6E087C33" w:rsidR="00504301" w:rsidRDefault="0063112F" w:rsidP="0063112F">
      <w:pPr>
        <w:tabs>
          <w:tab w:val="num" w:pos="1440"/>
        </w:tabs>
        <w:ind w:left="709"/>
        <w:jc w:val="both"/>
        <w:rPr>
          <w:color w:val="000000"/>
          <w:sz w:val="20"/>
          <w:szCs w:val="20"/>
        </w:rPr>
      </w:pPr>
      <w:r>
        <w:rPr>
          <w:color w:val="000000"/>
          <w:sz w:val="20"/>
          <w:szCs w:val="20"/>
        </w:rPr>
        <w:t>2.2.1.</w:t>
      </w:r>
      <w:r w:rsidR="00FD0E4A">
        <w:rPr>
          <w:color w:val="000000"/>
          <w:sz w:val="20"/>
          <w:szCs w:val="20"/>
        </w:rPr>
        <w:t> </w:t>
      </w:r>
      <w:r w:rsidR="00914DCC">
        <w:rPr>
          <w:color w:val="000000"/>
          <w:sz w:val="20"/>
          <w:szCs w:val="20"/>
        </w:rPr>
        <w:t>оплатить услуги Регистратора в порядке и сроки, установленные настоящим Соглашением;</w:t>
      </w:r>
    </w:p>
    <w:p w14:paraId="61FB990B" w14:textId="232BC2E4" w:rsidR="00914DCC" w:rsidRPr="009B0B79" w:rsidRDefault="0063112F" w:rsidP="0063112F">
      <w:pPr>
        <w:tabs>
          <w:tab w:val="num" w:pos="1440"/>
        </w:tabs>
        <w:ind w:left="709"/>
        <w:jc w:val="both"/>
        <w:rPr>
          <w:color w:val="000000"/>
          <w:sz w:val="20"/>
          <w:szCs w:val="20"/>
        </w:rPr>
      </w:pPr>
      <w:r>
        <w:rPr>
          <w:color w:val="000000"/>
          <w:sz w:val="20"/>
          <w:szCs w:val="20"/>
        </w:rPr>
        <w:t>2.2.2.</w:t>
      </w:r>
      <w:r w:rsidR="00FD0E4A">
        <w:rPr>
          <w:color w:val="000000"/>
          <w:sz w:val="20"/>
          <w:szCs w:val="20"/>
        </w:rPr>
        <w:t> </w:t>
      </w:r>
      <w:r w:rsidR="00914DCC" w:rsidRPr="00504301">
        <w:rPr>
          <w:color w:val="000000"/>
          <w:sz w:val="20"/>
          <w:szCs w:val="20"/>
        </w:rPr>
        <w:t>предоставить Регистратору необходимые материалы и информацию для надлежащего выполнения Регистратором своих обязательств по настоящему Соглашению в срок, установленный в Разделе 3 Календарного плана</w:t>
      </w:r>
      <w:r w:rsidR="00504301" w:rsidRPr="00504301">
        <w:rPr>
          <w:color w:val="000000"/>
          <w:sz w:val="20"/>
          <w:szCs w:val="20"/>
        </w:rPr>
        <w:t xml:space="preserve">. </w:t>
      </w:r>
      <w:r w:rsidR="00504301" w:rsidRPr="006B2DC2">
        <w:rPr>
          <w:bCs/>
          <w:sz w:val="20"/>
          <w:szCs w:val="20"/>
        </w:rPr>
        <w:t>Надлежащим исполнением обязательств</w:t>
      </w:r>
      <w:r w:rsidR="0014669C">
        <w:rPr>
          <w:bCs/>
          <w:sz w:val="20"/>
          <w:szCs w:val="20"/>
        </w:rPr>
        <w:t>,</w:t>
      </w:r>
      <w:r w:rsidR="00504301" w:rsidRPr="006B2DC2">
        <w:rPr>
          <w:bCs/>
          <w:sz w:val="20"/>
          <w:szCs w:val="20"/>
        </w:rPr>
        <w:t xml:space="preserve"> указанных в настоящем пункте</w:t>
      </w:r>
      <w:r w:rsidR="0014669C">
        <w:rPr>
          <w:bCs/>
          <w:sz w:val="20"/>
          <w:szCs w:val="20"/>
        </w:rPr>
        <w:t>,</w:t>
      </w:r>
      <w:r w:rsidR="00504301" w:rsidRPr="006B2DC2">
        <w:rPr>
          <w:bCs/>
          <w:sz w:val="20"/>
          <w:szCs w:val="20"/>
        </w:rPr>
        <w:t xml:space="preserve"> является предоставление Эмитентом </w:t>
      </w:r>
      <w:r w:rsidR="00504301" w:rsidRPr="006B2DC2">
        <w:rPr>
          <w:sz w:val="20"/>
          <w:szCs w:val="20"/>
        </w:rPr>
        <w:t xml:space="preserve">Письма об особенностях голосования, являющегося приложением к Распоряжению на осуществление функции Счетной комиссии, организацию рассылок </w:t>
      </w:r>
      <w:r w:rsidR="00504301" w:rsidRPr="006B2DC2">
        <w:rPr>
          <w:bCs/>
          <w:sz w:val="20"/>
          <w:szCs w:val="20"/>
        </w:rPr>
        <w:t xml:space="preserve">Сообщения о проведении общего собрания акционеров / Бюллетеней для голосования, </w:t>
      </w:r>
      <w:r w:rsidR="00504301" w:rsidRPr="006B2DC2">
        <w:rPr>
          <w:sz w:val="20"/>
          <w:szCs w:val="20"/>
        </w:rPr>
        <w:t>подготовку и/ или рассылку Отчета об итогах голосования;</w:t>
      </w:r>
    </w:p>
    <w:p w14:paraId="0C2B2C84" w14:textId="49666FF3" w:rsidR="00914DCC" w:rsidRPr="00B97232" w:rsidRDefault="0063112F" w:rsidP="0063112F">
      <w:pPr>
        <w:tabs>
          <w:tab w:val="num" w:pos="1440"/>
        </w:tabs>
        <w:ind w:left="709"/>
        <w:jc w:val="both"/>
        <w:rPr>
          <w:color w:val="FF0000"/>
          <w:sz w:val="20"/>
          <w:szCs w:val="20"/>
        </w:rPr>
      </w:pPr>
      <w:r>
        <w:rPr>
          <w:color w:val="000000"/>
          <w:sz w:val="20"/>
          <w:szCs w:val="20"/>
        </w:rPr>
        <w:t xml:space="preserve">2.2.3. </w:t>
      </w:r>
      <w:r w:rsidR="00914DCC">
        <w:rPr>
          <w:color w:val="000000"/>
          <w:sz w:val="20"/>
          <w:szCs w:val="20"/>
        </w:rPr>
        <w:t>передать Регистратору бюллетени, поступившие от акционеров Эмитента</w:t>
      </w:r>
      <w:r w:rsidR="00504301">
        <w:rPr>
          <w:color w:val="000000"/>
          <w:sz w:val="20"/>
          <w:szCs w:val="20"/>
        </w:rPr>
        <w:t xml:space="preserve"> </w:t>
      </w:r>
      <w:r w:rsidR="00504301">
        <w:rPr>
          <w:sz w:val="20"/>
          <w:szCs w:val="20"/>
        </w:rPr>
        <w:t>(</w:t>
      </w:r>
      <w:r w:rsidR="00504301" w:rsidRPr="00B97232">
        <w:rPr>
          <w:color w:val="FF0000"/>
          <w:sz w:val="20"/>
          <w:szCs w:val="20"/>
        </w:rPr>
        <w:t xml:space="preserve">в случае проведения </w:t>
      </w:r>
      <w:r w:rsidR="00504301" w:rsidRPr="00B97232">
        <w:rPr>
          <w:rFonts w:eastAsiaTheme="minorHAnsi"/>
          <w:b/>
          <w:bCs/>
          <w:color w:val="FF0000"/>
          <w:sz w:val="20"/>
          <w:szCs w:val="20"/>
          <w:lang w:eastAsia="en-US"/>
        </w:rPr>
        <w:t>заседания общего собрания акционеров, голосование на котором совмещается с заочным голосованием</w:t>
      </w:r>
      <w:r w:rsidR="00504301" w:rsidRPr="00B97232">
        <w:rPr>
          <w:color w:val="FF0000"/>
          <w:sz w:val="20"/>
          <w:szCs w:val="20"/>
        </w:rPr>
        <w:t>)</w:t>
      </w:r>
      <w:r w:rsidR="00914DCC" w:rsidRPr="00B97232">
        <w:rPr>
          <w:color w:val="FF0000"/>
          <w:sz w:val="20"/>
          <w:szCs w:val="20"/>
        </w:rPr>
        <w:t>;</w:t>
      </w:r>
    </w:p>
    <w:p w14:paraId="6F577E8B" w14:textId="25DA5758" w:rsidR="00914DCC" w:rsidRDefault="0063112F" w:rsidP="0063112F">
      <w:pPr>
        <w:tabs>
          <w:tab w:val="num" w:pos="1440"/>
        </w:tabs>
        <w:ind w:left="709"/>
        <w:jc w:val="both"/>
        <w:rPr>
          <w:color w:val="000000"/>
          <w:sz w:val="20"/>
          <w:szCs w:val="20"/>
        </w:rPr>
      </w:pPr>
      <w:r>
        <w:rPr>
          <w:color w:val="000000"/>
          <w:sz w:val="20"/>
          <w:szCs w:val="20"/>
        </w:rPr>
        <w:t xml:space="preserve">2.2.4. </w:t>
      </w:r>
      <w:r w:rsidR="00914DCC">
        <w:rPr>
          <w:color w:val="000000"/>
          <w:sz w:val="20"/>
          <w:szCs w:val="20"/>
        </w:rPr>
        <w:t>по завершении оказания услуг подписать Акт об оказании услуг, полученный от Регистратора;</w:t>
      </w:r>
    </w:p>
    <w:p w14:paraId="0A9E9C5A" w14:textId="2EB34C31" w:rsidR="00914DCC" w:rsidRDefault="0063112F" w:rsidP="0063112F">
      <w:pPr>
        <w:tabs>
          <w:tab w:val="num" w:pos="1440"/>
        </w:tabs>
        <w:ind w:left="709"/>
        <w:jc w:val="both"/>
        <w:rPr>
          <w:color w:val="000000"/>
          <w:sz w:val="20"/>
          <w:szCs w:val="20"/>
        </w:rPr>
      </w:pPr>
      <w:r>
        <w:rPr>
          <w:color w:val="000000"/>
          <w:sz w:val="20"/>
          <w:szCs w:val="20"/>
        </w:rPr>
        <w:t xml:space="preserve">2.2.5. </w:t>
      </w:r>
      <w:r w:rsidR="00914DCC">
        <w:rPr>
          <w:color w:val="000000"/>
          <w:sz w:val="20"/>
          <w:szCs w:val="20"/>
        </w:rPr>
        <w:t xml:space="preserve">обеспечить присутствие уполномоченных сотрудников Эмитента, ответственных за организационно-техническое обеспечение подготовки и проведения </w:t>
      </w:r>
      <w:r w:rsidR="00193F4C">
        <w:rPr>
          <w:color w:val="000000"/>
          <w:sz w:val="20"/>
          <w:szCs w:val="20"/>
        </w:rPr>
        <w:t>Заседания</w:t>
      </w:r>
      <w:r w:rsidR="00914DCC">
        <w:rPr>
          <w:color w:val="000000"/>
          <w:sz w:val="20"/>
          <w:szCs w:val="20"/>
        </w:rPr>
        <w:t xml:space="preserve">, в день проведения </w:t>
      </w:r>
      <w:r w:rsidR="00193F4C">
        <w:rPr>
          <w:color w:val="000000"/>
          <w:sz w:val="20"/>
          <w:szCs w:val="20"/>
        </w:rPr>
        <w:t>Заседания</w:t>
      </w:r>
      <w:r w:rsidR="0033218A">
        <w:rPr>
          <w:color w:val="000000"/>
          <w:sz w:val="20"/>
          <w:szCs w:val="20"/>
        </w:rPr>
        <w:t xml:space="preserve"> </w:t>
      </w:r>
      <w:r w:rsidR="00914DCC">
        <w:rPr>
          <w:color w:val="000000"/>
          <w:sz w:val="20"/>
          <w:szCs w:val="20"/>
        </w:rPr>
        <w:t xml:space="preserve">по месту его проведения, начиная со времени регистрации его участников и до завершения работы </w:t>
      </w:r>
      <w:r w:rsidR="00193F4C">
        <w:rPr>
          <w:color w:val="000000"/>
          <w:sz w:val="20"/>
          <w:szCs w:val="20"/>
        </w:rPr>
        <w:t>Заседания</w:t>
      </w:r>
      <w:r w:rsidR="00914DCC">
        <w:rPr>
          <w:color w:val="000000"/>
          <w:sz w:val="20"/>
          <w:szCs w:val="20"/>
        </w:rPr>
        <w:t>;</w:t>
      </w:r>
    </w:p>
    <w:p w14:paraId="01E0D3EF" w14:textId="3EE5C3D2" w:rsidR="00914DCC" w:rsidRDefault="0063112F" w:rsidP="0063112F">
      <w:pPr>
        <w:tabs>
          <w:tab w:val="num" w:pos="1440"/>
        </w:tabs>
        <w:ind w:left="709"/>
        <w:jc w:val="both"/>
        <w:rPr>
          <w:color w:val="000000"/>
          <w:sz w:val="20"/>
          <w:szCs w:val="20"/>
        </w:rPr>
      </w:pPr>
      <w:r>
        <w:rPr>
          <w:color w:val="000000"/>
          <w:sz w:val="20"/>
          <w:szCs w:val="20"/>
        </w:rPr>
        <w:t xml:space="preserve">2.2.6. </w:t>
      </w:r>
      <w:r w:rsidR="00914DCC">
        <w:rPr>
          <w:color w:val="000000"/>
          <w:sz w:val="20"/>
          <w:szCs w:val="20"/>
        </w:rPr>
        <w:t>организовать рабочее место сотрудникам Регистратора для надлежащего исполнения ими своих обязательств по Соглашению;</w:t>
      </w:r>
    </w:p>
    <w:p w14:paraId="292F23E2" w14:textId="155F5B0A" w:rsidR="00914DCC" w:rsidRDefault="0063112F" w:rsidP="0063112F">
      <w:pPr>
        <w:tabs>
          <w:tab w:val="num" w:pos="1440"/>
        </w:tabs>
        <w:ind w:left="709"/>
        <w:jc w:val="both"/>
        <w:rPr>
          <w:color w:val="000000"/>
          <w:sz w:val="20"/>
          <w:szCs w:val="20"/>
        </w:rPr>
      </w:pPr>
      <w:r>
        <w:rPr>
          <w:color w:val="000000"/>
          <w:sz w:val="20"/>
          <w:szCs w:val="20"/>
        </w:rPr>
        <w:lastRenderedPageBreak/>
        <w:t xml:space="preserve">2.2.7. </w:t>
      </w:r>
      <w:r w:rsidR="00914DCC">
        <w:rPr>
          <w:color w:val="000000"/>
          <w:sz w:val="20"/>
          <w:szCs w:val="20"/>
        </w:rPr>
        <w:t xml:space="preserve">обеспечить работоспособность технических средств, задействованных Регистратором во время проведения </w:t>
      </w:r>
      <w:r w:rsidR="00193F4C">
        <w:rPr>
          <w:color w:val="000000"/>
          <w:sz w:val="20"/>
          <w:szCs w:val="20"/>
        </w:rPr>
        <w:t>Заседания</w:t>
      </w:r>
      <w:r w:rsidR="00914DCC">
        <w:rPr>
          <w:color w:val="000000"/>
          <w:sz w:val="20"/>
          <w:szCs w:val="20"/>
        </w:rPr>
        <w:t>.</w:t>
      </w:r>
    </w:p>
    <w:p w14:paraId="06344D20" w14:textId="77777777" w:rsidR="0063112F" w:rsidRDefault="0063112F" w:rsidP="0063112F">
      <w:pPr>
        <w:tabs>
          <w:tab w:val="num" w:pos="1440"/>
        </w:tabs>
        <w:ind w:left="709"/>
        <w:jc w:val="both"/>
        <w:rPr>
          <w:color w:val="000000"/>
          <w:sz w:val="20"/>
          <w:szCs w:val="20"/>
        </w:rPr>
      </w:pPr>
    </w:p>
    <w:p w14:paraId="10806774" w14:textId="77777777" w:rsidR="00914DCC" w:rsidRDefault="00914DCC" w:rsidP="00914DCC">
      <w:pPr>
        <w:ind w:left="709"/>
        <w:jc w:val="both"/>
        <w:rPr>
          <w:bCs/>
          <w:sz w:val="20"/>
          <w:szCs w:val="20"/>
        </w:rPr>
      </w:pPr>
    </w:p>
    <w:p w14:paraId="290D8929" w14:textId="77777777" w:rsidR="00914DCC" w:rsidRDefault="00914DCC" w:rsidP="00914DCC">
      <w:pPr>
        <w:numPr>
          <w:ilvl w:val="1"/>
          <w:numId w:val="26"/>
        </w:numPr>
        <w:ind w:hanging="846"/>
        <w:jc w:val="both"/>
        <w:rPr>
          <w:b/>
          <w:bCs/>
          <w:sz w:val="20"/>
          <w:szCs w:val="20"/>
        </w:rPr>
      </w:pPr>
      <w:r>
        <w:rPr>
          <w:b/>
          <w:bCs/>
          <w:sz w:val="20"/>
          <w:szCs w:val="20"/>
        </w:rPr>
        <w:t>Эмитент вправе:</w:t>
      </w:r>
    </w:p>
    <w:p w14:paraId="0753B055" w14:textId="77777777" w:rsidR="00914DCC" w:rsidRDefault="00914DCC" w:rsidP="00914DCC">
      <w:pPr>
        <w:pStyle w:val="a6"/>
        <w:numPr>
          <w:ilvl w:val="0"/>
          <w:numId w:val="36"/>
        </w:numPr>
        <w:jc w:val="both"/>
        <w:rPr>
          <w:vanish/>
          <w:sz w:val="20"/>
          <w:szCs w:val="20"/>
        </w:rPr>
      </w:pPr>
    </w:p>
    <w:p w14:paraId="30A05677" w14:textId="77777777" w:rsidR="00914DCC" w:rsidRDefault="00914DCC" w:rsidP="00914DCC">
      <w:pPr>
        <w:pStyle w:val="a6"/>
        <w:numPr>
          <w:ilvl w:val="1"/>
          <w:numId w:val="36"/>
        </w:numPr>
        <w:jc w:val="both"/>
        <w:rPr>
          <w:vanish/>
          <w:sz w:val="20"/>
          <w:szCs w:val="20"/>
        </w:rPr>
      </w:pPr>
    </w:p>
    <w:p w14:paraId="1221E5CE" w14:textId="77777777" w:rsidR="00914DCC" w:rsidRDefault="00914DCC" w:rsidP="00914DCC">
      <w:pPr>
        <w:pStyle w:val="a6"/>
        <w:numPr>
          <w:ilvl w:val="1"/>
          <w:numId w:val="36"/>
        </w:numPr>
        <w:jc w:val="both"/>
        <w:rPr>
          <w:vanish/>
          <w:sz w:val="20"/>
          <w:szCs w:val="20"/>
        </w:rPr>
      </w:pPr>
    </w:p>
    <w:p w14:paraId="3979C9C2" w14:textId="77777777" w:rsidR="00914DCC" w:rsidRDefault="00914DCC" w:rsidP="00914DCC">
      <w:pPr>
        <w:pStyle w:val="a6"/>
        <w:numPr>
          <w:ilvl w:val="1"/>
          <w:numId w:val="36"/>
        </w:numPr>
        <w:jc w:val="both"/>
        <w:rPr>
          <w:vanish/>
          <w:sz w:val="20"/>
          <w:szCs w:val="20"/>
        </w:rPr>
      </w:pPr>
    </w:p>
    <w:p w14:paraId="103DDA9E" w14:textId="493B8416" w:rsidR="00914DCC" w:rsidRDefault="00914DCC" w:rsidP="00914DCC">
      <w:pPr>
        <w:numPr>
          <w:ilvl w:val="2"/>
          <w:numId w:val="36"/>
        </w:numPr>
        <w:ind w:left="720"/>
        <w:jc w:val="both"/>
        <w:rPr>
          <w:sz w:val="20"/>
          <w:szCs w:val="20"/>
        </w:rPr>
      </w:pPr>
      <w:r>
        <w:rPr>
          <w:sz w:val="20"/>
          <w:szCs w:val="20"/>
        </w:rPr>
        <w:t>Контролировать ход, качество и соблюдение сроков оказания услуг</w:t>
      </w:r>
      <w:r w:rsidR="008B2E6D">
        <w:rPr>
          <w:sz w:val="20"/>
          <w:szCs w:val="20"/>
        </w:rPr>
        <w:t>,</w:t>
      </w:r>
      <w:r>
        <w:rPr>
          <w:sz w:val="20"/>
          <w:szCs w:val="20"/>
        </w:rPr>
        <w:t xml:space="preserve"> и их соответствие заданиям Эмитента, не вмешиваясь в сферу профессиональной компетенции Регистратора.</w:t>
      </w:r>
    </w:p>
    <w:p w14:paraId="2FF88949" w14:textId="77777777" w:rsidR="00914DCC" w:rsidRDefault="00914DCC" w:rsidP="00914DCC">
      <w:pPr>
        <w:jc w:val="both"/>
        <w:rPr>
          <w:b/>
          <w:sz w:val="20"/>
          <w:szCs w:val="20"/>
        </w:rPr>
      </w:pPr>
    </w:p>
    <w:p w14:paraId="0700C48B" w14:textId="6EB37702" w:rsidR="00504301" w:rsidRDefault="00504301" w:rsidP="00504301">
      <w:pPr>
        <w:ind w:left="720"/>
        <w:jc w:val="both"/>
        <w:rPr>
          <w:bCs/>
          <w:color w:val="FF0000"/>
          <w:sz w:val="20"/>
          <w:szCs w:val="20"/>
        </w:rPr>
      </w:pPr>
      <w:r>
        <w:rPr>
          <w:bCs/>
          <w:color w:val="FF0000"/>
          <w:sz w:val="20"/>
          <w:szCs w:val="20"/>
        </w:rPr>
        <w:t>Пункт добавляется в случае наличия рассылки</w:t>
      </w:r>
    </w:p>
    <w:p w14:paraId="75E970A0" w14:textId="77777777" w:rsidR="00AF0735" w:rsidRPr="002C07DB" w:rsidRDefault="00AF0735" w:rsidP="00504301">
      <w:pPr>
        <w:ind w:left="720"/>
        <w:jc w:val="both"/>
        <w:rPr>
          <w:bCs/>
          <w:color w:val="FF0000"/>
          <w:sz w:val="20"/>
          <w:szCs w:val="20"/>
        </w:rPr>
      </w:pPr>
    </w:p>
    <w:p w14:paraId="3AAA08CC" w14:textId="006028A8" w:rsidR="00504301" w:rsidRPr="00AF0735" w:rsidRDefault="00504301" w:rsidP="00657F4C">
      <w:pPr>
        <w:numPr>
          <w:ilvl w:val="1"/>
          <w:numId w:val="24"/>
        </w:numPr>
        <w:ind w:hanging="846"/>
        <w:jc w:val="both"/>
        <w:rPr>
          <w:b/>
          <w:bCs/>
          <w:sz w:val="20"/>
          <w:szCs w:val="20"/>
        </w:rPr>
      </w:pPr>
      <w:r w:rsidRPr="00AF0735">
        <w:rPr>
          <w:b/>
          <w:bCs/>
          <w:sz w:val="20"/>
          <w:szCs w:val="20"/>
        </w:rPr>
        <w:t>Регистратор вправе:</w:t>
      </w:r>
    </w:p>
    <w:p w14:paraId="28204663" w14:textId="77777777" w:rsidR="00504301" w:rsidRDefault="00504301" w:rsidP="00504301">
      <w:pPr>
        <w:numPr>
          <w:ilvl w:val="2"/>
          <w:numId w:val="24"/>
        </w:numPr>
        <w:ind w:left="720"/>
        <w:jc w:val="both"/>
        <w:rPr>
          <w:sz w:val="20"/>
          <w:szCs w:val="20"/>
        </w:rPr>
      </w:pPr>
      <w:r w:rsidRPr="00BE746E">
        <w:rPr>
          <w:sz w:val="20"/>
          <w:szCs w:val="20"/>
        </w:rPr>
        <w:t>Для</w:t>
      </w:r>
      <w:r w:rsidRPr="003C3808">
        <w:rPr>
          <w:sz w:val="20"/>
          <w:szCs w:val="20"/>
        </w:rPr>
        <w:t xml:space="preserve"> выполнения своих обязательств по </w:t>
      </w:r>
      <w:r>
        <w:rPr>
          <w:sz w:val="20"/>
          <w:szCs w:val="20"/>
        </w:rPr>
        <w:t>п. 1.1.2</w:t>
      </w:r>
      <w:r w:rsidRPr="003C3808">
        <w:rPr>
          <w:sz w:val="20"/>
          <w:szCs w:val="20"/>
        </w:rPr>
        <w:t xml:space="preserve"> настоящего Соглашения привлекать третьих лиц, оставаясь ответственным перед Эмитентом за действия третьих лиц, как за свои собственные, кроме случаев, когда размер ответственности ограничен действующим законодательством.  </w:t>
      </w:r>
    </w:p>
    <w:p w14:paraId="79391A5B" w14:textId="3BB20079" w:rsidR="00504301" w:rsidRDefault="00504301" w:rsidP="00504301">
      <w:pPr>
        <w:numPr>
          <w:ilvl w:val="2"/>
          <w:numId w:val="24"/>
        </w:numPr>
        <w:ind w:left="720"/>
        <w:jc w:val="both"/>
        <w:rPr>
          <w:sz w:val="20"/>
          <w:szCs w:val="20"/>
        </w:rPr>
      </w:pPr>
      <w:r>
        <w:rPr>
          <w:sz w:val="20"/>
          <w:szCs w:val="20"/>
        </w:rPr>
        <w:t xml:space="preserve">Требовать от Эмитента возмещения фактически понесенных Регистратором затрат в связи с </w:t>
      </w:r>
      <w:r w:rsidRPr="002B226A">
        <w:rPr>
          <w:sz w:val="20"/>
          <w:szCs w:val="20"/>
        </w:rPr>
        <w:t>несоблюдени</w:t>
      </w:r>
      <w:r>
        <w:rPr>
          <w:sz w:val="20"/>
          <w:szCs w:val="20"/>
        </w:rPr>
        <w:t>ем</w:t>
      </w:r>
      <w:r w:rsidRPr="002B226A">
        <w:rPr>
          <w:sz w:val="20"/>
          <w:szCs w:val="20"/>
        </w:rPr>
        <w:t xml:space="preserve"> Эмитентом сроков предоставления Регистратору информации, необходимой для подготовки и рассылки материалов</w:t>
      </w:r>
      <w:r>
        <w:rPr>
          <w:sz w:val="20"/>
          <w:szCs w:val="20"/>
        </w:rPr>
        <w:t xml:space="preserve"> согласно п. 2.1.4 настоящего Соглашения.</w:t>
      </w:r>
    </w:p>
    <w:p w14:paraId="6CB77D99" w14:textId="77777777" w:rsidR="00914DCC" w:rsidRDefault="00914DCC" w:rsidP="00914DCC">
      <w:pPr>
        <w:ind w:left="720" w:hanging="720"/>
        <w:jc w:val="both"/>
        <w:rPr>
          <w:sz w:val="20"/>
          <w:szCs w:val="20"/>
        </w:rPr>
      </w:pPr>
    </w:p>
    <w:p w14:paraId="613F0018" w14:textId="77777777" w:rsidR="00914DCC" w:rsidRDefault="00914DCC" w:rsidP="00914DCC">
      <w:pPr>
        <w:jc w:val="both"/>
        <w:rPr>
          <w:sz w:val="20"/>
          <w:szCs w:val="20"/>
        </w:rPr>
      </w:pPr>
    </w:p>
    <w:p w14:paraId="48F38836" w14:textId="77777777" w:rsidR="00914DCC" w:rsidRDefault="00914DCC" w:rsidP="00914DCC">
      <w:pPr>
        <w:numPr>
          <w:ilvl w:val="0"/>
          <w:numId w:val="26"/>
        </w:numPr>
        <w:spacing w:after="240"/>
        <w:jc w:val="center"/>
        <w:rPr>
          <w:bCs/>
          <w:sz w:val="20"/>
          <w:szCs w:val="20"/>
        </w:rPr>
      </w:pPr>
      <w:r>
        <w:rPr>
          <w:bCs/>
          <w:sz w:val="20"/>
          <w:szCs w:val="20"/>
        </w:rPr>
        <w:t>РАЗМЕР И ПОРЯДОК ОПЛАТЫ УСЛУГ РЕГИСТРАТОРА</w:t>
      </w:r>
    </w:p>
    <w:p w14:paraId="41BD643F" w14:textId="77777777" w:rsidR="00914DCC" w:rsidRDefault="00914DCC" w:rsidP="00914DCC">
      <w:pPr>
        <w:numPr>
          <w:ilvl w:val="1"/>
          <w:numId w:val="26"/>
        </w:numPr>
        <w:ind w:left="420"/>
        <w:jc w:val="both"/>
        <w:rPr>
          <w:bCs/>
          <w:sz w:val="20"/>
          <w:szCs w:val="20"/>
        </w:rPr>
      </w:pPr>
      <w:r>
        <w:rPr>
          <w:bCs/>
          <w:sz w:val="20"/>
          <w:szCs w:val="20"/>
        </w:rPr>
        <w:t xml:space="preserve">Стоимость услуг Регистратора по настоящему Соглашению включает: </w:t>
      </w:r>
    </w:p>
    <w:p w14:paraId="19BB9C8E" w14:textId="1442F461" w:rsidR="00914DCC" w:rsidRDefault="00914DCC" w:rsidP="00914DCC">
      <w:pPr>
        <w:numPr>
          <w:ilvl w:val="2"/>
          <w:numId w:val="26"/>
        </w:numPr>
        <w:ind w:left="709" w:hanging="709"/>
        <w:jc w:val="both"/>
        <w:rPr>
          <w:bCs/>
          <w:sz w:val="20"/>
          <w:szCs w:val="20"/>
        </w:rPr>
      </w:pPr>
      <w:r>
        <w:rPr>
          <w:bCs/>
          <w:sz w:val="20"/>
          <w:szCs w:val="20"/>
        </w:rPr>
        <w:t xml:space="preserve">Стоимость услуг, перечисленных в Разделе 1 Календарного плана, составляет </w:t>
      </w:r>
      <w:r w:rsidR="00BC249C">
        <w:rPr>
          <w:sz w:val="20"/>
          <w:szCs w:val="20"/>
        </w:rPr>
        <w:t>___________</w:t>
      </w:r>
      <w:r>
        <w:rPr>
          <w:sz w:val="20"/>
          <w:szCs w:val="20"/>
        </w:rPr>
        <w:t xml:space="preserve"> (</w:t>
      </w:r>
      <w:r w:rsidR="00BC249C">
        <w:rPr>
          <w:sz w:val="20"/>
          <w:szCs w:val="20"/>
        </w:rPr>
        <w:t>______________</w:t>
      </w:r>
      <w:r>
        <w:rPr>
          <w:sz w:val="20"/>
          <w:szCs w:val="20"/>
        </w:rPr>
        <w:t>) руб.00 коп.</w:t>
      </w:r>
      <w:r>
        <w:rPr>
          <w:bCs/>
          <w:sz w:val="20"/>
          <w:szCs w:val="20"/>
        </w:rPr>
        <w:t>, НДС не облагается на основании подп. 12.2 п. 2 ст. 149 Налогового кодекса Российской Федерации и Постановления Правительства Российской Федерации от 31.08.2013 г. № 761.</w:t>
      </w:r>
    </w:p>
    <w:p w14:paraId="28C5EAFC" w14:textId="77777777" w:rsidR="006B2DC2" w:rsidRDefault="00504301" w:rsidP="006B2DC2">
      <w:pPr>
        <w:ind w:left="720"/>
        <w:jc w:val="both"/>
        <w:rPr>
          <w:bCs/>
          <w:color w:val="FF0000"/>
          <w:sz w:val="20"/>
          <w:szCs w:val="20"/>
        </w:rPr>
      </w:pPr>
      <w:r w:rsidRPr="000051AB">
        <w:rPr>
          <w:bCs/>
          <w:color w:val="FF0000"/>
          <w:sz w:val="20"/>
          <w:szCs w:val="20"/>
        </w:rPr>
        <w:t xml:space="preserve">Пункт добавляется в случае наличия рассылки </w:t>
      </w:r>
    </w:p>
    <w:p w14:paraId="4D71BAFE" w14:textId="0B72D750" w:rsidR="00914DCC" w:rsidRPr="006B2DC2" w:rsidRDefault="006B2DC2" w:rsidP="00B97232">
      <w:pPr>
        <w:ind w:left="426" w:hanging="426"/>
        <w:jc w:val="both"/>
        <w:rPr>
          <w:bCs/>
          <w:color w:val="FF0000"/>
          <w:sz w:val="20"/>
          <w:szCs w:val="20"/>
        </w:rPr>
      </w:pPr>
      <w:r>
        <w:rPr>
          <w:bCs/>
          <w:sz w:val="20"/>
          <w:szCs w:val="20"/>
        </w:rPr>
        <w:t xml:space="preserve">3.1.2. </w:t>
      </w:r>
      <w:r w:rsidR="00504301" w:rsidRPr="000051AB">
        <w:rPr>
          <w:bCs/>
          <w:sz w:val="20"/>
          <w:szCs w:val="20"/>
        </w:rPr>
        <w:t>Стоимость услуг, перечисленных в Разделе 2 Календарного плана, составляет ___________, кроме того НДС (</w:t>
      </w:r>
      <w:r w:rsidR="00504301">
        <w:rPr>
          <w:bCs/>
          <w:sz w:val="20"/>
          <w:szCs w:val="20"/>
        </w:rPr>
        <w:t>20</w:t>
      </w:r>
      <w:r w:rsidR="00504301" w:rsidRPr="000051AB">
        <w:rPr>
          <w:bCs/>
          <w:sz w:val="20"/>
          <w:szCs w:val="20"/>
        </w:rPr>
        <w:t xml:space="preserve"> %) – ____________</w:t>
      </w:r>
      <w:r>
        <w:rPr>
          <w:bCs/>
          <w:color w:val="FF0000"/>
          <w:sz w:val="20"/>
          <w:szCs w:val="20"/>
        </w:rPr>
        <w:t>.</w:t>
      </w:r>
    </w:p>
    <w:p w14:paraId="1F1F8016" w14:textId="77777777" w:rsidR="00914DCC" w:rsidRDefault="00914DCC" w:rsidP="00914DCC">
      <w:pPr>
        <w:numPr>
          <w:ilvl w:val="1"/>
          <w:numId w:val="26"/>
        </w:numPr>
        <w:ind w:left="420"/>
        <w:jc w:val="both"/>
        <w:rPr>
          <w:bCs/>
          <w:sz w:val="20"/>
          <w:szCs w:val="20"/>
        </w:rPr>
      </w:pPr>
      <w:r>
        <w:rPr>
          <w:bCs/>
          <w:sz w:val="20"/>
          <w:szCs w:val="20"/>
        </w:rPr>
        <w:t>Оплата Эмитентом услуг по настоящему Соглашению осуществляется на основании выставленного счета в рублях, путем перечисления Эмитентом на расчетный счет Регистратора аванса в размере 100 % суммы, указанной в п. 3.1 настоящего Соглашения, не позднее 5 (Пяти) рабочих дней с даты выставления счета Регистратором.</w:t>
      </w:r>
    </w:p>
    <w:p w14:paraId="16818F5B" w14:textId="77777777" w:rsidR="00914DCC" w:rsidRDefault="00914DCC" w:rsidP="00914DCC">
      <w:pPr>
        <w:numPr>
          <w:ilvl w:val="1"/>
          <w:numId w:val="26"/>
        </w:numPr>
        <w:ind w:left="420"/>
        <w:jc w:val="both"/>
        <w:rPr>
          <w:bCs/>
          <w:sz w:val="20"/>
          <w:szCs w:val="20"/>
        </w:rPr>
      </w:pPr>
      <w:r>
        <w:rPr>
          <w:bCs/>
          <w:sz w:val="20"/>
          <w:szCs w:val="20"/>
        </w:rPr>
        <w:t xml:space="preserve">Обязанность по оплате считается исполненной с даты зачисления денежных средств на расчетный счет Регистратора. </w:t>
      </w:r>
    </w:p>
    <w:p w14:paraId="036554DA" w14:textId="5DA91511" w:rsidR="00914DCC" w:rsidRDefault="00914DCC" w:rsidP="00914DCC">
      <w:pPr>
        <w:numPr>
          <w:ilvl w:val="1"/>
          <w:numId w:val="26"/>
        </w:numPr>
        <w:ind w:left="420"/>
        <w:jc w:val="both"/>
        <w:rPr>
          <w:bCs/>
          <w:sz w:val="20"/>
          <w:szCs w:val="20"/>
        </w:rPr>
      </w:pPr>
      <w:r>
        <w:rPr>
          <w:bCs/>
          <w:sz w:val="20"/>
          <w:szCs w:val="20"/>
        </w:rPr>
        <w:t xml:space="preserve">Оказание Регистратором принятых на себя услуг в соответствии с Соглашением подтверждается двусторонним Актом об оказании услуг, оформленным не позднее 5 (Пяти) рабочих дней с даты проведения </w:t>
      </w:r>
      <w:r w:rsidR="00515FA4">
        <w:rPr>
          <w:bCs/>
          <w:sz w:val="20"/>
          <w:szCs w:val="20"/>
        </w:rPr>
        <w:t>Заседания</w:t>
      </w:r>
      <w:r>
        <w:rPr>
          <w:bCs/>
          <w:sz w:val="20"/>
          <w:szCs w:val="20"/>
        </w:rPr>
        <w:t>.</w:t>
      </w:r>
    </w:p>
    <w:p w14:paraId="6174EAE9" w14:textId="77777777" w:rsidR="00914DCC" w:rsidRDefault="00914DCC" w:rsidP="00914DCC">
      <w:pPr>
        <w:numPr>
          <w:ilvl w:val="1"/>
          <w:numId w:val="26"/>
        </w:numPr>
        <w:ind w:left="420"/>
        <w:jc w:val="both"/>
        <w:rPr>
          <w:bCs/>
          <w:sz w:val="20"/>
          <w:szCs w:val="20"/>
        </w:rPr>
      </w:pPr>
      <w:r>
        <w:rPr>
          <w:bCs/>
          <w:sz w:val="20"/>
          <w:szCs w:val="20"/>
        </w:rPr>
        <w:t>Стоимость услуг Регистратора, предусмотренная п. 3.1.1 настоящего Соглашения, может быть увеличена по письменному уведомлению Регистратора на основании выставленного Счета, в связи с увеличением интенсивности работы Регистратора и срочности подготовки Регистратором необходимых документов, но не более чем на 25 %:</w:t>
      </w:r>
    </w:p>
    <w:p w14:paraId="5D64E3EE" w14:textId="6617B14D" w:rsidR="00914DCC" w:rsidRDefault="00914DCC" w:rsidP="00914DCC">
      <w:pPr>
        <w:ind w:left="426"/>
        <w:jc w:val="both"/>
        <w:rPr>
          <w:bCs/>
          <w:sz w:val="20"/>
          <w:szCs w:val="20"/>
        </w:rPr>
      </w:pPr>
      <w:r>
        <w:rPr>
          <w:bCs/>
          <w:sz w:val="20"/>
          <w:szCs w:val="20"/>
        </w:rPr>
        <w:t>-</w:t>
      </w:r>
      <w:r w:rsidR="00E20DE6">
        <w:rPr>
          <w:bCs/>
          <w:sz w:val="20"/>
          <w:szCs w:val="20"/>
        </w:rPr>
        <w:t> </w:t>
      </w:r>
      <w:r>
        <w:rPr>
          <w:bCs/>
          <w:sz w:val="20"/>
          <w:szCs w:val="20"/>
        </w:rPr>
        <w:t>в случае нарушения Эмитентом сроков предоставления документов, указанных в Разделе</w:t>
      </w:r>
      <w:r w:rsidR="00E20DE6">
        <w:rPr>
          <w:bCs/>
          <w:sz w:val="20"/>
          <w:szCs w:val="20"/>
        </w:rPr>
        <w:t> </w:t>
      </w:r>
      <w:r>
        <w:rPr>
          <w:bCs/>
          <w:sz w:val="20"/>
          <w:szCs w:val="20"/>
        </w:rPr>
        <w:t>3 Календарного плана;</w:t>
      </w:r>
    </w:p>
    <w:p w14:paraId="028901E6" w14:textId="35F9C126" w:rsidR="00914DCC" w:rsidRDefault="00914DCC" w:rsidP="00914DCC">
      <w:pPr>
        <w:ind w:left="426"/>
        <w:jc w:val="both"/>
        <w:rPr>
          <w:bCs/>
          <w:sz w:val="20"/>
          <w:szCs w:val="20"/>
        </w:rPr>
      </w:pPr>
      <w:r>
        <w:rPr>
          <w:bCs/>
          <w:sz w:val="20"/>
          <w:szCs w:val="20"/>
        </w:rPr>
        <w:t>-</w:t>
      </w:r>
      <w:r w:rsidR="00E20DE6">
        <w:rPr>
          <w:bCs/>
          <w:sz w:val="20"/>
          <w:szCs w:val="20"/>
        </w:rPr>
        <w:t> </w:t>
      </w:r>
      <w:r>
        <w:rPr>
          <w:bCs/>
          <w:sz w:val="20"/>
          <w:szCs w:val="20"/>
        </w:rPr>
        <w:t>в случае внесения изменений в ранее предоставленные документы, указанные в Разделе 3 Календарного плана, в том числе формулировки решений по вопросам повестки дня.</w:t>
      </w:r>
    </w:p>
    <w:p w14:paraId="5D1A7F43" w14:textId="3813F0D7" w:rsidR="00914DCC" w:rsidRDefault="00914DCC" w:rsidP="00914DCC">
      <w:pPr>
        <w:ind w:left="426" w:firstLine="357"/>
        <w:jc w:val="both"/>
        <w:rPr>
          <w:bCs/>
          <w:sz w:val="20"/>
          <w:szCs w:val="20"/>
        </w:rPr>
      </w:pPr>
      <w:r>
        <w:rPr>
          <w:bCs/>
          <w:sz w:val="20"/>
          <w:szCs w:val="20"/>
        </w:rPr>
        <w:t xml:space="preserve">Оплата Эмитентом выставленного на основании данного пункта Счета </w:t>
      </w:r>
      <w:r>
        <w:rPr>
          <w:sz w:val="20"/>
          <w:szCs w:val="20"/>
        </w:rPr>
        <w:t>осуществляется</w:t>
      </w:r>
      <w:r>
        <w:rPr>
          <w:bCs/>
          <w:sz w:val="20"/>
          <w:szCs w:val="20"/>
        </w:rPr>
        <w:t xml:space="preserve"> в рублях в течение 3 (Трех) рабочих дней с даты его поступления Эмитенту.</w:t>
      </w:r>
    </w:p>
    <w:p w14:paraId="5C911BB6" w14:textId="77777777" w:rsidR="00914DCC" w:rsidRDefault="00914DCC" w:rsidP="00914DCC">
      <w:pPr>
        <w:numPr>
          <w:ilvl w:val="1"/>
          <w:numId w:val="26"/>
        </w:numPr>
        <w:ind w:left="420"/>
        <w:jc w:val="both"/>
        <w:rPr>
          <w:bCs/>
          <w:sz w:val="20"/>
          <w:szCs w:val="20"/>
        </w:rPr>
      </w:pPr>
      <w:r>
        <w:rPr>
          <w:bCs/>
          <w:sz w:val="20"/>
          <w:szCs w:val="20"/>
        </w:rPr>
        <w:t>Услуги Регистратора считаются принятыми Эмитентом датой оформления Акта об оказании услуг, если Регистратор в течение 15 (Пятнадцати) календарных дней с момента направления Эмитенту подписанного Регистратором Акта об оказании услуг не получил мотивированный письменный отказ в приеме услуг Регистратора. В этом случае Акт об оказании услуг, подписанный только Регистратором, считается достаточным доказательством подтверждения факта надлежащего и своевременного оказания услуг Эмитенту.</w:t>
      </w:r>
    </w:p>
    <w:p w14:paraId="45E0F4F3" w14:textId="77777777" w:rsidR="00914DCC" w:rsidRDefault="00914DCC" w:rsidP="00914DCC">
      <w:pPr>
        <w:ind w:firstLine="709"/>
        <w:jc w:val="both"/>
        <w:rPr>
          <w:bCs/>
          <w:sz w:val="20"/>
          <w:szCs w:val="20"/>
        </w:rPr>
      </w:pPr>
    </w:p>
    <w:p w14:paraId="6221F454" w14:textId="77777777" w:rsidR="00914DCC" w:rsidRDefault="00914DCC" w:rsidP="00914DCC">
      <w:pPr>
        <w:numPr>
          <w:ilvl w:val="0"/>
          <w:numId w:val="26"/>
        </w:numPr>
        <w:spacing w:after="240"/>
        <w:jc w:val="center"/>
        <w:rPr>
          <w:sz w:val="20"/>
          <w:szCs w:val="20"/>
        </w:rPr>
      </w:pPr>
      <w:r>
        <w:rPr>
          <w:sz w:val="20"/>
          <w:szCs w:val="20"/>
        </w:rPr>
        <w:t>СРОКИ И ПОРЯДОК ОКАЗАНИЯ УСЛУГ</w:t>
      </w:r>
    </w:p>
    <w:p w14:paraId="4BA7237D" w14:textId="77777777" w:rsidR="00914DCC" w:rsidRDefault="00914DCC" w:rsidP="00914DCC">
      <w:pPr>
        <w:numPr>
          <w:ilvl w:val="1"/>
          <w:numId w:val="26"/>
        </w:numPr>
        <w:ind w:left="420"/>
        <w:jc w:val="both"/>
        <w:rPr>
          <w:bCs/>
          <w:sz w:val="20"/>
          <w:szCs w:val="20"/>
        </w:rPr>
      </w:pPr>
      <w:r>
        <w:rPr>
          <w:bCs/>
          <w:sz w:val="20"/>
          <w:szCs w:val="20"/>
        </w:rPr>
        <w:lastRenderedPageBreak/>
        <w:t>Порядок оказания услуг по настоящему Соглашению определяется Регистратором самостоятельно, в том числе на основании законодательства РФ.</w:t>
      </w:r>
    </w:p>
    <w:p w14:paraId="6E418A62" w14:textId="6A61878E" w:rsidR="00504301" w:rsidRDefault="00914DCC" w:rsidP="009C3F25">
      <w:pPr>
        <w:numPr>
          <w:ilvl w:val="1"/>
          <w:numId w:val="26"/>
        </w:numPr>
        <w:ind w:left="420"/>
        <w:jc w:val="both"/>
        <w:rPr>
          <w:bCs/>
          <w:sz w:val="20"/>
          <w:szCs w:val="20"/>
        </w:rPr>
      </w:pPr>
      <w:r w:rsidRPr="00B97232">
        <w:rPr>
          <w:bCs/>
          <w:sz w:val="20"/>
          <w:szCs w:val="20"/>
        </w:rPr>
        <w:t>Сроки оказания отдельных услуг и исполнения обязательств в соответствии с Соглашением определены в Календарном плане, являющимся неотъемлемой частью настоящего Соглашения.</w:t>
      </w:r>
    </w:p>
    <w:p w14:paraId="3A9A4288" w14:textId="77777777" w:rsidR="004B79E6" w:rsidRPr="00B97232" w:rsidRDefault="004B79E6" w:rsidP="004B79E6">
      <w:pPr>
        <w:ind w:left="420"/>
        <w:jc w:val="both"/>
        <w:rPr>
          <w:bCs/>
          <w:sz w:val="20"/>
          <w:szCs w:val="20"/>
        </w:rPr>
      </w:pPr>
    </w:p>
    <w:p w14:paraId="1DCF768B" w14:textId="77777777" w:rsidR="00504301" w:rsidRPr="000051AB" w:rsidRDefault="00504301" w:rsidP="00504301">
      <w:pPr>
        <w:ind w:left="720"/>
        <w:jc w:val="both"/>
        <w:rPr>
          <w:bCs/>
          <w:color w:val="FF0000"/>
          <w:sz w:val="20"/>
          <w:szCs w:val="20"/>
        </w:rPr>
      </w:pPr>
      <w:r w:rsidRPr="000051AB">
        <w:rPr>
          <w:bCs/>
          <w:color w:val="FF0000"/>
          <w:sz w:val="20"/>
          <w:szCs w:val="20"/>
        </w:rPr>
        <w:t>Пункт добавляется в случае наличия рассылки</w:t>
      </w:r>
    </w:p>
    <w:p w14:paraId="0CEA4D71" w14:textId="4A56265C" w:rsidR="00504301" w:rsidRDefault="00504301" w:rsidP="00B97232">
      <w:pPr>
        <w:numPr>
          <w:ilvl w:val="1"/>
          <w:numId w:val="26"/>
        </w:numPr>
        <w:ind w:left="426" w:hanging="426"/>
        <w:jc w:val="both"/>
        <w:rPr>
          <w:bCs/>
          <w:sz w:val="20"/>
          <w:szCs w:val="20"/>
        </w:rPr>
      </w:pPr>
      <w:r w:rsidRPr="000051AB">
        <w:rPr>
          <w:bCs/>
          <w:sz w:val="20"/>
          <w:szCs w:val="20"/>
        </w:rPr>
        <w:t xml:space="preserve">Регистратор не производит обработку документов, отправленных в соответствии с </w:t>
      </w:r>
      <w:proofErr w:type="spellStart"/>
      <w:r w:rsidRPr="000051AB">
        <w:rPr>
          <w:bCs/>
          <w:sz w:val="20"/>
          <w:szCs w:val="20"/>
        </w:rPr>
        <w:t>п.п</w:t>
      </w:r>
      <w:proofErr w:type="spellEnd"/>
      <w:r w:rsidRPr="000051AB">
        <w:rPr>
          <w:bCs/>
          <w:sz w:val="20"/>
          <w:szCs w:val="20"/>
        </w:rPr>
        <w:t>. 2,3,5 Раздела 2 Календарного плана в адрес зарегистрированных лиц и вернувшихся в почтовое отделение по адресу отправителя в связи с невозможностью их доставки до адресата.</w:t>
      </w:r>
    </w:p>
    <w:p w14:paraId="660A7E5F" w14:textId="77777777" w:rsidR="00AB6AA0" w:rsidRPr="000051AB" w:rsidRDefault="00AB6AA0" w:rsidP="00923AA8">
      <w:pPr>
        <w:jc w:val="both"/>
        <w:rPr>
          <w:bCs/>
          <w:sz w:val="20"/>
          <w:szCs w:val="20"/>
        </w:rPr>
      </w:pPr>
    </w:p>
    <w:p w14:paraId="18B67A88" w14:textId="4973910B" w:rsidR="00914DCC" w:rsidRDefault="00914DCC" w:rsidP="00914DCC">
      <w:pPr>
        <w:numPr>
          <w:ilvl w:val="0"/>
          <w:numId w:val="26"/>
        </w:numPr>
        <w:spacing w:after="240"/>
        <w:jc w:val="center"/>
        <w:rPr>
          <w:sz w:val="20"/>
          <w:szCs w:val="20"/>
        </w:rPr>
      </w:pPr>
      <w:r>
        <w:rPr>
          <w:sz w:val="20"/>
          <w:szCs w:val="20"/>
        </w:rPr>
        <w:t>ОТВЕТСТВЕННОСТЬ СТОРОН</w:t>
      </w:r>
    </w:p>
    <w:p w14:paraId="2B876C6E" w14:textId="77777777" w:rsidR="00914DCC" w:rsidRDefault="00914DCC" w:rsidP="00914DCC">
      <w:pPr>
        <w:numPr>
          <w:ilvl w:val="1"/>
          <w:numId w:val="26"/>
        </w:numPr>
        <w:ind w:left="420"/>
        <w:jc w:val="both"/>
        <w:rPr>
          <w:bCs/>
          <w:sz w:val="20"/>
          <w:szCs w:val="20"/>
        </w:rPr>
      </w:pPr>
      <w:r>
        <w:rPr>
          <w:bCs/>
          <w:sz w:val="20"/>
          <w:szCs w:val="20"/>
        </w:rPr>
        <w:t>По настоящему Соглашению Стороны несут ответственность в соответствии с действующим законодательством Российской Федерации.</w:t>
      </w:r>
    </w:p>
    <w:p w14:paraId="05577435" w14:textId="734611B1" w:rsidR="00914DCC" w:rsidRDefault="00914DCC" w:rsidP="00914DCC">
      <w:pPr>
        <w:numPr>
          <w:ilvl w:val="1"/>
          <w:numId w:val="26"/>
        </w:numPr>
        <w:ind w:left="420"/>
        <w:jc w:val="both"/>
        <w:rPr>
          <w:bCs/>
          <w:sz w:val="20"/>
          <w:szCs w:val="20"/>
        </w:rPr>
      </w:pPr>
      <w:r>
        <w:rPr>
          <w:bCs/>
          <w:sz w:val="20"/>
          <w:szCs w:val="20"/>
        </w:rPr>
        <w:t>Регистратор не несет ответственности за неисполнение/ненадлежащее исполнение своих обязательств по настоящему Соглашению в случае, если в представленных Эмитентом в соответствии с</w:t>
      </w:r>
      <w:r w:rsidR="00CB103F">
        <w:rPr>
          <w:bCs/>
          <w:sz w:val="20"/>
          <w:szCs w:val="20"/>
        </w:rPr>
        <w:t xml:space="preserve"> п. 2.2.2 настоящего Соглашения</w:t>
      </w:r>
      <w:r>
        <w:rPr>
          <w:bCs/>
          <w:sz w:val="20"/>
          <w:szCs w:val="20"/>
        </w:rPr>
        <w:t xml:space="preserve"> информации и документах содержатся недостоверные и/или неполные сведения.</w:t>
      </w:r>
    </w:p>
    <w:p w14:paraId="0711CA3B" w14:textId="3E66B646" w:rsidR="00914DCC" w:rsidRDefault="00914DCC" w:rsidP="00914DCC">
      <w:pPr>
        <w:numPr>
          <w:ilvl w:val="1"/>
          <w:numId w:val="26"/>
        </w:numPr>
        <w:ind w:left="420"/>
        <w:jc w:val="both"/>
        <w:rPr>
          <w:bCs/>
          <w:sz w:val="20"/>
          <w:szCs w:val="20"/>
        </w:rPr>
      </w:pPr>
      <w:r>
        <w:rPr>
          <w:bCs/>
          <w:sz w:val="20"/>
          <w:szCs w:val="20"/>
        </w:rPr>
        <w:t xml:space="preserve">Регистратор не несет ответственности за неисполнение/ненадлежащее исполнение своих обязательств, предусмотренных настоящим Соглашением, в случае неисполнения/ненадлежащего исполнения Эмитентом условий </w:t>
      </w:r>
      <w:r w:rsidR="00923AA8">
        <w:rPr>
          <w:bCs/>
          <w:sz w:val="20"/>
          <w:szCs w:val="20"/>
        </w:rPr>
        <w:t xml:space="preserve">п. 2.2.2 настоящего </w:t>
      </w:r>
      <w:r w:rsidR="00CB103F">
        <w:rPr>
          <w:bCs/>
          <w:sz w:val="20"/>
          <w:szCs w:val="20"/>
        </w:rPr>
        <w:t>Соглашения.</w:t>
      </w:r>
    </w:p>
    <w:p w14:paraId="5087FD05" w14:textId="700B441D" w:rsidR="00914DCC" w:rsidRDefault="00914DCC" w:rsidP="00914DCC">
      <w:pPr>
        <w:numPr>
          <w:ilvl w:val="1"/>
          <w:numId w:val="26"/>
        </w:numPr>
        <w:ind w:left="420"/>
        <w:jc w:val="both"/>
        <w:rPr>
          <w:bCs/>
          <w:sz w:val="20"/>
          <w:szCs w:val="20"/>
        </w:rPr>
      </w:pPr>
      <w:r>
        <w:rPr>
          <w:bCs/>
          <w:sz w:val="20"/>
          <w:szCs w:val="20"/>
        </w:rPr>
        <w:t xml:space="preserve">Регистратор не несет ответственности за неисполнение/ненадлежащее исполнение своих обязательств по настоящему Соглашению, возникших вследствие нарушения </w:t>
      </w:r>
      <w:proofErr w:type="gramStart"/>
      <w:r>
        <w:rPr>
          <w:bCs/>
          <w:sz w:val="20"/>
          <w:szCs w:val="20"/>
        </w:rPr>
        <w:t>Эмитентом</w:t>
      </w:r>
      <w:proofErr w:type="gramEnd"/>
      <w:r>
        <w:rPr>
          <w:bCs/>
          <w:sz w:val="20"/>
          <w:szCs w:val="20"/>
        </w:rPr>
        <w:t xml:space="preserve"> установленного законодательством Российской Федерации порядка созыва, подготовки и проведения </w:t>
      </w:r>
      <w:r w:rsidR="00515FA4">
        <w:rPr>
          <w:bCs/>
          <w:sz w:val="20"/>
          <w:szCs w:val="20"/>
        </w:rPr>
        <w:t>Заседания</w:t>
      </w:r>
      <w:r>
        <w:rPr>
          <w:bCs/>
          <w:sz w:val="20"/>
          <w:szCs w:val="20"/>
        </w:rPr>
        <w:t xml:space="preserve">. </w:t>
      </w:r>
    </w:p>
    <w:p w14:paraId="0C027C84" w14:textId="77777777" w:rsidR="00914DCC" w:rsidRDefault="00914DCC" w:rsidP="00914DCC">
      <w:pPr>
        <w:numPr>
          <w:ilvl w:val="1"/>
          <w:numId w:val="26"/>
        </w:numPr>
        <w:ind w:left="420"/>
        <w:jc w:val="both"/>
        <w:rPr>
          <w:bCs/>
          <w:sz w:val="20"/>
          <w:szCs w:val="20"/>
        </w:rPr>
      </w:pPr>
      <w:r>
        <w:rPr>
          <w:bCs/>
          <w:sz w:val="20"/>
          <w:szCs w:val="20"/>
        </w:rPr>
        <w:t>В случае невыполнения/ненадлежащего выполнения Эмитентом обязательства по оплате услуг Регистратора последний вправе в письменной форме требовать уплаты Эмитентом неустойки в размере 0,01 % от неоплаченной суммы за каждый день просрочки. Неустойка начисляется со дня, следующего за днем, когда обязательство по оплате должно было быть исполнено Эмитентом, и до дня его фактического исполнения.</w:t>
      </w:r>
    </w:p>
    <w:p w14:paraId="566F834F" w14:textId="77777777" w:rsidR="00914DCC" w:rsidRDefault="00914DCC" w:rsidP="00914DCC">
      <w:pPr>
        <w:numPr>
          <w:ilvl w:val="1"/>
          <w:numId w:val="26"/>
        </w:numPr>
        <w:ind w:left="420"/>
        <w:jc w:val="both"/>
        <w:rPr>
          <w:bCs/>
          <w:sz w:val="20"/>
          <w:szCs w:val="20"/>
        </w:rPr>
      </w:pPr>
      <w:r>
        <w:rPr>
          <w:bCs/>
          <w:sz w:val="20"/>
          <w:szCs w:val="20"/>
        </w:rPr>
        <w:t>В случае отказа Эмитента от услуг, указанных в настоящем Соглашении, Эмитент обязан возместить Регистратору фактически понесенные им расходы, осуществленные до момента получения Регистратором отказа Эмитента, а также по требованию Регистратора уплатить неустойку (штраф) в размере 50 % от общей суммы, указанной в п. 3.1 настоящего Соглашения.</w:t>
      </w:r>
    </w:p>
    <w:p w14:paraId="0F0D3FC0" w14:textId="77777777" w:rsidR="00914DCC" w:rsidRDefault="00914DCC" w:rsidP="00914DCC">
      <w:pPr>
        <w:numPr>
          <w:ilvl w:val="1"/>
          <w:numId w:val="26"/>
        </w:numPr>
        <w:ind w:left="420"/>
        <w:jc w:val="both"/>
        <w:rPr>
          <w:bCs/>
          <w:sz w:val="20"/>
          <w:szCs w:val="20"/>
        </w:rPr>
      </w:pPr>
      <w:r>
        <w:rPr>
          <w:bCs/>
          <w:sz w:val="20"/>
          <w:szCs w:val="20"/>
        </w:rPr>
        <w:t>Регистратор и Эмитент освобождаются от ответственности за неисполнение своих обязательств по настоящему Соглашению в случае, если такое неисполнение возникло вследствие наступления форс-мажорных обстоятельств, к которым относятся, в том числе (но не исключительно), постановления органов государственной власти и управления, массовые беспорядки, природные катастрофы, при условии, что Сторона, нарушившая обязательства, уведомила другую Сторону в письменной форме, в том числе по электронной почте, в течение 1 (Одного) рабочего дня после возникновения указанных обстоятельств.</w:t>
      </w:r>
    </w:p>
    <w:p w14:paraId="0A535842" w14:textId="3E84ADBF" w:rsidR="00914DCC" w:rsidRDefault="00914DCC" w:rsidP="00914DCC">
      <w:pPr>
        <w:numPr>
          <w:ilvl w:val="1"/>
          <w:numId w:val="26"/>
        </w:numPr>
        <w:ind w:left="420"/>
        <w:jc w:val="both"/>
        <w:rPr>
          <w:bCs/>
          <w:sz w:val="20"/>
          <w:szCs w:val="20"/>
        </w:rPr>
      </w:pPr>
      <w:r>
        <w:rPr>
          <w:bCs/>
          <w:sz w:val="20"/>
          <w:szCs w:val="20"/>
        </w:rPr>
        <w:t xml:space="preserve">В случае неисполнения/ненадлежащего исполнения Эмитентом обязанностей, предусмотренных настоящим Соглашением, при условии, что данное неисполнение привело к невозможности осуществления Регистратором функций счетной комиссии на </w:t>
      </w:r>
      <w:r w:rsidR="00515FA4">
        <w:rPr>
          <w:bCs/>
          <w:sz w:val="20"/>
          <w:szCs w:val="20"/>
        </w:rPr>
        <w:t>Заседании</w:t>
      </w:r>
      <w:r>
        <w:rPr>
          <w:bCs/>
          <w:sz w:val="20"/>
          <w:szCs w:val="20"/>
        </w:rPr>
        <w:t xml:space="preserve">, при отсутствии необходимого кворума на </w:t>
      </w:r>
      <w:r w:rsidR="00515FA4">
        <w:rPr>
          <w:bCs/>
          <w:sz w:val="20"/>
          <w:szCs w:val="20"/>
        </w:rPr>
        <w:t>Заседании</w:t>
      </w:r>
      <w:r>
        <w:rPr>
          <w:bCs/>
          <w:sz w:val="20"/>
          <w:szCs w:val="20"/>
        </w:rPr>
        <w:t xml:space="preserve">, а также по другим причинам, в результате которых </w:t>
      </w:r>
      <w:r w:rsidR="00504301">
        <w:rPr>
          <w:bCs/>
          <w:sz w:val="20"/>
          <w:szCs w:val="20"/>
        </w:rPr>
        <w:t>Заседание</w:t>
      </w:r>
      <w:r>
        <w:rPr>
          <w:bCs/>
          <w:sz w:val="20"/>
          <w:szCs w:val="20"/>
        </w:rPr>
        <w:t xml:space="preserve"> считается несостоявшимся, услуги Регистратора должны быть оплачены Эмитентом в полном размере.</w:t>
      </w:r>
    </w:p>
    <w:p w14:paraId="3A6D9599" w14:textId="056B6E9B" w:rsidR="00914DCC" w:rsidRDefault="00914DCC" w:rsidP="00914DCC">
      <w:pPr>
        <w:numPr>
          <w:ilvl w:val="1"/>
          <w:numId w:val="26"/>
        </w:numPr>
        <w:ind w:left="420"/>
        <w:jc w:val="both"/>
        <w:rPr>
          <w:bCs/>
          <w:sz w:val="20"/>
          <w:szCs w:val="20"/>
        </w:rPr>
      </w:pPr>
      <w:r>
        <w:rPr>
          <w:bCs/>
          <w:sz w:val="20"/>
          <w:szCs w:val="20"/>
        </w:rPr>
        <w:t xml:space="preserve">Регистратор вправе отказаться от исполнения услуг, указанных в настоящем Соглашении, в случае невыполнения/ненадлежащего выполнения Эмитентом обязательств по оплате услуг Регистратора либо в случае неисполнения/ненадлежащего исполнения Эмитентом условий </w:t>
      </w:r>
      <w:r w:rsidR="00CB103F">
        <w:rPr>
          <w:bCs/>
          <w:sz w:val="20"/>
          <w:szCs w:val="20"/>
        </w:rPr>
        <w:t>п. 2.2.2 настоящего Соглашения</w:t>
      </w:r>
      <w:r>
        <w:rPr>
          <w:bCs/>
          <w:sz w:val="20"/>
          <w:szCs w:val="20"/>
        </w:rPr>
        <w:t>, и при этом Эмитент является непубличным акционерным обществом. В указанном случае Эмитент обязан возместить Регистратору фактически понесенные им расходы. Услуги, оказанные Эмитенту до даты отказа Регистратора от исполнения услуг, считаются оказанными надлежащим образом и подлежат оплате.</w:t>
      </w:r>
    </w:p>
    <w:p w14:paraId="1910DC36" w14:textId="77777777" w:rsidR="00914DCC" w:rsidRDefault="00914DCC" w:rsidP="00914DCC">
      <w:pPr>
        <w:rPr>
          <w:bCs/>
          <w:sz w:val="20"/>
          <w:szCs w:val="20"/>
        </w:rPr>
      </w:pPr>
    </w:p>
    <w:p w14:paraId="36DCBDFD" w14:textId="77777777" w:rsidR="00914DCC" w:rsidRDefault="00914DCC" w:rsidP="00914DCC">
      <w:pPr>
        <w:numPr>
          <w:ilvl w:val="0"/>
          <w:numId w:val="26"/>
        </w:numPr>
        <w:spacing w:after="240"/>
        <w:jc w:val="center"/>
        <w:rPr>
          <w:sz w:val="20"/>
          <w:szCs w:val="20"/>
        </w:rPr>
      </w:pPr>
      <w:r>
        <w:rPr>
          <w:sz w:val="20"/>
          <w:szCs w:val="20"/>
        </w:rPr>
        <w:t>ПОРЯДОК РАЗРЕШЕНИЯ СПОРОВ</w:t>
      </w:r>
    </w:p>
    <w:p w14:paraId="4D71597E" w14:textId="76AC5886" w:rsidR="00914DCC" w:rsidRDefault="00914DCC" w:rsidP="00914DCC">
      <w:pPr>
        <w:pStyle w:val="af"/>
        <w:numPr>
          <w:ilvl w:val="1"/>
          <w:numId w:val="26"/>
        </w:numPr>
        <w:ind w:left="420"/>
        <w:jc w:val="both"/>
        <w:rPr>
          <w:sz w:val="20"/>
          <w:szCs w:val="20"/>
        </w:rPr>
      </w:pPr>
      <w:r>
        <w:rPr>
          <w:sz w:val="20"/>
          <w:szCs w:val="20"/>
        </w:rPr>
        <w:t xml:space="preserve">Споры, которые могут возникнуть между Сторонами при неисполнении/ненадлежащем исполнении условий настоящего Соглашения, разрешаются путем переговоров между ними и в претензионном порядке. Надлежащим способом направления претензии является заказное почтовое отправление по адресу Стороны, указанному в ЕГРЮЛ. Срок рассмотрения претензии – 10 календарных дней с момента ее получения. При недостижении согласия путем переговоров и в претензионном порядке – споры подлежат разрешению Арбитражным судом г. </w:t>
      </w:r>
      <w:r w:rsidR="0047469C">
        <w:rPr>
          <w:sz w:val="20"/>
          <w:szCs w:val="20"/>
          <w:lang w:val="ru-RU"/>
        </w:rPr>
        <w:t>Санкт-Петербурга и Ленинградской области</w:t>
      </w:r>
      <w:r>
        <w:rPr>
          <w:sz w:val="20"/>
          <w:szCs w:val="20"/>
        </w:rPr>
        <w:t xml:space="preserve"> в соответствии с законодательством. </w:t>
      </w:r>
    </w:p>
    <w:p w14:paraId="108314A9" w14:textId="77777777" w:rsidR="00914DCC" w:rsidRPr="0047469C" w:rsidRDefault="00914DCC" w:rsidP="00914DCC">
      <w:pPr>
        <w:pStyle w:val="af"/>
        <w:ind w:left="420"/>
        <w:jc w:val="both"/>
        <w:rPr>
          <w:sz w:val="20"/>
          <w:szCs w:val="20"/>
          <w:lang w:val="ru-RU"/>
        </w:rPr>
      </w:pPr>
    </w:p>
    <w:p w14:paraId="0FBC61BA" w14:textId="77777777" w:rsidR="00914DCC" w:rsidRDefault="00914DCC" w:rsidP="00914DCC">
      <w:pPr>
        <w:numPr>
          <w:ilvl w:val="0"/>
          <w:numId w:val="26"/>
        </w:numPr>
        <w:spacing w:after="240"/>
        <w:jc w:val="center"/>
        <w:rPr>
          <w:sz w:val="20"/>
          <w:szCs w:val="20"/>
        </w:rPr>
      </w:pPr>
      <w:r>
        <w:rPr>
          <w:sz w:val="20"/>
          <w:szCs w:val="20"/>
        </w:rPr>
        <w:t>ПРОЧИЕ ПОЛОЖЕНИЯ</w:t>
      </w:r>
    </w:p>
    <w:p w14:paraId="48FDD73D" w14:textId="25E678D2" w:rsidR="00914DCC" w:rsidRDefault="00914DCC" w:rsidP="00914DCC">
      <w:pPr>
        <w:numPr>
          <w:ilvl w:val="1"/>
          <w:numId w:val="26"/>
        </w:numPr>
        <w:ind w:left="420"/>
        <w:jc w:val="both"/>
        <w:rPr>
          <w:bCs/>
          <w:sz w:val="20"/>
          <w:szCs w:val="20"/>
        </w:rPr>
      </w:pPr>
      <w:r>
        <w:rPr>
          <w:bCs/>
          <w:sz w:val="20"/>
          <w:szCs w:val="20"/>
        </w:rPr>
        <w:t xml:space="preserve">Соглашение, являющееся неотъемлемой частью Договора на ведение реестра владельцев ценных бумаг от </w:t>
      </w:r>
      <w:r w:rsidR="00BC249C">
        <w:rPr>
          <w:sz w:val="20"/>
          <w:szCs w:val="20"/>
          <w:lang w:eastAsia="uk-UA"/>
        </w:rPr>
        <w:t>__. __</w:t>
      </w:r>
      <w:proofErr w:type="gramStart"/>
      <w:r w:rsidR="00BC249C">
        <w:rPr>
          <w:sz w:val="20"/>
          <w:szCs w:val="20"/>
          <w:lang w:eastAsia="uk-UA"/>
        </w:rPr>
        <w:t>_._</w:t>
      </w:r>
      <w:proofErr w:type="gramEnd"/>
      <w:r w:rsidR="00BC249C">
        <w:rPr>
          <w:sz w:val="20"/>
          <w:szCs w:val="20"/>
          <w:lang w:eastAsia="uk-UA"/>
        </w:rPr>
        <w:t>_____</w:t>
      </w:r>
      <w:r>
        <w:rPr>
          <w:bCs/>
          <w:sz w:val="20"/>
          <w:szCs w:val="20"/>
        </w:rPr>
        <w:t xml:space="preserve">№ </w:t>
      </w:r>
      <w:r w:rsidR="00BC249C">
        <w:rPr>
          <w:sz w:val="20"/>
          <w:szCs w:val="20"/>
          <w:lang w:eastAsia="uk-UA"/>
        </w:rPr>
        <w:t>____________</w:t>
      </w:r>
      <w:r>
        <w:rPr>
          <w:bCs/>
          <w:sz w:val="20"/>
          <w:szCs w:val="20"/>
        </w:rPr>
        <w:t>, составлено в двух экземплярах по одному для каждой из Сторон. Оба экземпляра имеют одинаковую юридическую силу.</w:t>
      </w:r>
    </w:p>
    <w:p w14:paraId="4D37219E" w14:textId="13984D38" w:rsidR="00914DCC" w:rsidRDefault="00914DCC" w:rsidP="00914DCC">
      <w:pPr>
        <w:numPr>
          <w:ilvl w:val="1"/>
          <w:numId w:val="26"/>
        </w:numPr>
        <w:ind w:left="420"/>
        <w:jc w:val="both"/>
        <w:rPr>
          <w:bCs/>
          <w:sz w:val="20"/>
          <w:szCs w:val="20"/>
        </w:rPr>
      </w:pPr>
      <w:r>
        <w:rPr>
          <w:bCs/>
          <w:sz w:val="20"/>
          <w:szCs w:val="20"/>
        </w:rPr>
        <w:t xml:space="preserve">Стороны признают юридическую силу за документами, подписанными Сторонами и направленными в сканированном виде на адреса электронной почты Сторон: для Регистратора </w:t>
      </w:r>
      <w:r w:rsidR="00515FA4">
        <w:rPr>
          <w:sz w:val="20"/>
          <w:szCs w:val="20"/>
          <w:lang w:eastAsia="uk-UA"/>
        </w:rPr>
        <w:t>__________</w:t>
      </w:r>
      <w:r>
        <w:rPr>
          <w:sz w:val="20"/>
          <w:szCs w:val="20"/>
          <w:lang w:eastAsia="uk-UA"/>
        </w:rPr>
        <w:t xml:space="preserve">@draga.ru, </w:t>
      </w:r>
      <w:r w:rsidR="00515FA4">
        <w:rPr>
          <w:sz w:val="20"/>
          <w:szCs w:val="20"/>
          <w:lang w:eastAsia="uk-UA"/>
        </w:rPr>
        <w:t>_____________</w:t>
      </w:r>
      <w:r>
        <w:rPr>
          <w:sz w:val="20"/>
          <w:szCs w:val="20"/>
          <w:lang w:eastAsia="uk-UA"/>
        </w:rPr>
        <w:t>@draga.ru</w:t>
      </w:r>
      <w:r>
        <w:rPr>
          <w:bCs/>
          <w:sz w:val="20"/>
          <w:szCs w:val="20"/>
        </w:rPr>
        <w:t xml:space="preserve">, для Эмитента </w:t>
      </w:r>
      <w:r w:rsidR="00BC249C">
        <w:rPr>
          <w:sz w:val="20"/>
          <w:szCs w:val="20"/>
          <w:lang w:eastAsia="uk-UA"/>
        </w:rPr>
        <w:t>_____________</w:t>
      </w:r>
      <w:r>
        <w:rPr>
          <w:bCs/>
          <w:sz w:val="20"/>
          <w:szCs w:val="20"/>
        </w:rPr>
        <w:t xml:space="preserve"> и признают их равнозначными документам на бумажных носителях, подписанным собственноручной подписью Сторон. Если документы направлены электронной почтой, то датой получения документов по настоящему Соглашению является дата их поступления на электронную почту Эмитента/Регистратора.</w:t>
      </w:r>
    </w:p>
    <w:p w14:paraId="571177CC" w14:textId="54D70E92" w:rsidR="00914DCC" w:rsidRDefault="00914DCC" w:rsidP="00914DCC">
      <w:pPr>
        <w:numPr>
          <w:ilvl w:val="1"/>
          <w:numId w:val="26"/>
        </w:numPr>
        <w:ind w:left="420"/>
        <w:jc w:val="both"/>
        <w:rPr>
          <w:bCs/>
          <w:sz w:val="20"/>
          <w:szCs w:val="20"/>
        </w:rPr>
      </w:pPr>
      <w:r>
        <w:rPr>
          <w:bCs/>
          <w:sz w:val="20"/>
          <w:szCs w:val="20"/>
        </w:rPr>
        <w:t>Документ, подписанный Сторонами путем обмена в сканированном виде по адресам электронных почт, указанных в п. 7.2 настоящего Соглашения, имеет юридическую силу до момента обмена оригиналами документа.</w:t>
      </w:r>
    </w:p>
    <w:p w14:paraId="542DBF4D" w14:textId="77777777" w:rsidR="00914DCC" w:rsidRDefault="00914DCC" w:rsidP="00914DCC">
      <w:pPr>
        <w:jc w:val="both"/>
        <w:rPr>
          <w:bCs/>
          <w:sz w:val="20"/>
          <w:szCs w:val="20"/>
        </w:rPr>
      </w:pPr>
    </w:p>
    <w:p w14:paraId="7A10BFEA" w14:textId="77777777" w:rsidR="00914DCC" w:rsidRDefault="00914DCC" w:rsidP="00914DCC">
      <w:pPr>
        <w:jc w:val="both"/>
        <w:rPr>
          <w:bCs/>
          <w:sz w:val="20"/>
          <w:szCs w:val="20"/>
        </w:rPr>
      </w:pPr>
    </w:p>
    <w:p w14:paraId="6F9F7721" w14:textId="77777777" w:rsidR="00914DCC" w:rsidRDefault="00914DCC" w:rsidP="00914DCC">
      <w:pPr>
        <w:numPr>
          <w:ilvl w:val="0"/>
          <w:numId w:val="26"/>
        </w:numPr>
        <w:spacing w:after="240"/>
        <w:jc w:val="center"/>
        <w:rPr>
          <w:sz w:val="20"/>
          <w:szCs w:val="20"/>
        </w:rPr>
      </w:pPr>
      <w:r>
        <w:rPr>
          <w:sz w:val="20"/>
          <w:szCs w:val="20"/>
        </w:rPr>
        <w:t>СРОК ДЕЙСТВИЯ СОГЛАШЕНИЯ</w:t>
      </w:r>
    </w:p>
    <w:p w14:paraId="53AA2865" w14:textId="5956DDD7" w:rsidR="00914DCC" w:rsidRDefault="00914DCC" w:rsidP="00914DCC">
      <w:pPr>
        <w:numPr>
          <w:ilvl w:val="1"/>
          <w:numId w:val="26"/>
        </w:numPr>
        <w:ind w:left="420"/>
        <w:jc w:val="both"/>
        <w:rPr>
          <w:bCs/>
          <w:sz w:val="20"/>
          <w:szCs w:val="20"/>
        </w:rPr>
      </w:pPr>
      <w:r>
        <w:rPr>
          <w:bCs/>
          <w:sz w:val="20"/>
          <w:szCs w:val="20"/>
        </w:rPr>
        <w:t>Настоящее Соглашение вступает в силу с даты его подписания обеими сторонами и действует до полного выполнения Сторонами принятых на себя обязательств.</w:t>
      </w:r>
    </w:p>
    <w:p w14:paraId="41DC8AD3" w14:textId="77777777" w:rsidR="00914DCC" w:rsidRDefault="00914DCC" w:rsidP="00914DCC">
      <w:pPr>
        <w:ind w:firstLine="720"/>
        <w:jc w:val="both"/>
        <w:rPr>
          <w:sz w:val="20"/>
          <w:szCs w:val="20"/>
        </w:rPr>
      </w:pPr>
    </w:p>
    <w:p w14:paraId="44C69C37" w14:textId="77777777" w:rsidR="00914DCC" w:rsidRDefault="00914DCC" w:rsidP="00914DCC">
      <w:pPr>
        <w:ind w:firstLine="720"/>
        <w:jc w:val="center"/>
        <w:rPr>
          <w:bCs/>
          <w:sz w:val="20"/>
          <w:szCs w:val="20"/>
        </w:rPr>
      </w:pPr>
      <w:r>
        <w:rPr>
          <w:bCs/>
          <w:sz w:val="20"/>
          <w:szCs w:val="20"/>
        </w:rPr>
        <w:t>9. ПОДПИСИ СТОРОН</w:t>
      </w:r>
    </w:p>
    <w:p w14:paraId="1263C279" w14:textId="77777777" w:rsidR="00914DCC" w:rsidRDefault="00914DCC" w:rsidP="00914DCC">
      <w:pPr>
        <w:ind w:left="360"/>
        <w:rPr>
          <w:bCs/>
          <w:sz w:val="20"/>
          <w:szCs w:val="20"/>
        </w:rPr>
      </w:pPr>
    </w:p>
    <w:tbl>
      <w:tblPr>
        <w:tblW w:w="0" w:type="auto"/>
        <w:tblInd w:w="108" w:type="dxa"/>
        <w:tblLook w:val="04A0" w:firstRow="1" w:lastRow="0" w:firstColumn="1" w:lastColumn="0" w:noHBand="0" w:noVBand="1"/>
      </w:tblPr>
      <w:tblGrid>
        <w:gridCol w:w="1594"/>
        <w:gridCol w:w="3306"/>
        <w:gridCol w:w="1572"/>
        <w:gridCol w:w="2774"/>
      </w:tblGrid>
      <w:tr w:rsidR="00914DCC" w14:paraId="25D47B0E" w14:textId="77777777" w:rsidTr="00914DCC">
        <w:trPr>
          <w:trHeight w:val="619"/>
        </w:trPr>
        <w:tc>
          <w:tcPr>
            <w:tcW w:w="5016" w:type="dxa"/>
            <w:gridSpan w:val="2"/>
            <w:noWrap/>
            <w:tcMar>
              <w:top w:w="0" w:type="dxa"/>
              <w:left w:w="0" w:type="dxa"/>
              <w:bottom w:w="0" w:type="dxa"/>
              <w:right w:w="0" w:type="dxa"/>
            </w:tcMar>
            <w:hideMark/>
          </w:tcPr>
          <w:p w14:paraId="1828634B" w14:textId="77777777" w:rsidR="00914DCC" w:rsidRDefault="00914DCC">
            <w:pPr>
              <w:rPr>
                <w:bCs/>
                <w:sz w:val="20"/>
                <w:szCs w:val="20"/>
              </w:rPr>
            </w:pPr>
            <w:r>
              <w:rPr>
                <w:bCs/>
                <w:sz w:val="20"/>
                <w:szCs w:val="20"/>
              </w:rPr>
              <w:t xml:space="preserve">ЭМИТЕНТ </w:t>
            </w:r>
          </w:p>
        </w:tc>
        <w:tc>
          <w:tcPr>
            <w:tcW w:w="4446" w:type="dxa"/>
            <w:gridSpan w:val="2"/>
            <w:noWrap/>
            <w:tcMar>
              <w:top w:w="0" w:type="dxa"/>
              <w:left w:w="0" w:type="dxa"/>
              <w:bottom w:w="0" w:type="dxa"/>
              <w:right w:w="0" w:type="dxa"/>
            </w:tcMar>
            <w:hideMark/>
          </w:tcPr>
          <w:p w14:paraId="6075E4B9" w14:textId="77777777" w:rsidR="00914DCC" w:rsidRDefault="00914DCC">
            <w:pPr>
              <w:rPr>
                <w:bCs/>
                <w:sz w:val="20"/>
                <w:szCs w:val="20"/>
              </w:rPr>
            </w:pPr>
            <w:r>
              <w:rPr>
                <w:bCs/>
                <w:sz w:val="20"/>
                <w:szCs w:val="20"/>
              </w:rPr>
              <w:t xml:space="preserve">РЕГИСТРАТОР </w:t>
            </w:r>
          </w:p>
        </w:tc>
      </w:tr>
      <w:tr w:rsidR="00914DCC" w14:paraId="57748B6B" w14:textId="77777777" w:rsidTr="00914DCC">
        <w:trPr>
          <w:trHeight w:val="183"/>
        </w:trPr>
        <w:tc>
          <w:tcPr>
            <w:tcW w:w="1985" w:type="dxa"/>
            <w:tcBorders>
              <w:top w:val="nil"/>
              <w:left w:val="nil"/>
              <w:bottom w:val="single" w:sz="4" w:space="0" w:color="auto"/>
              <w:right w:val="nil"/>
            </w:tcBorders>
            <w:tcMar>
              <w:top w:w="0" w:type="dxa"/>
              <w:left w:w="108" w:type="dxa"/>
              <w:bottom w:w="0" w:type="dxa"/>
              <w:right w:w="0" w:type="dxa"/>
            </w:tcMar>
          </w:tcPr>
          <w:p w14:paraId="63818680" w14:textId="77777777" w:rsidR="00914DCC" w:rsidRDefault="00914DCC">
            <w:pPr>
              <w:jc w:val="center"/>
              <w:rPr>
                <w:bCs/>
                <w:sz w:val="20"/>
                <w:szCs w:val="20"/>
              </w:rPr>
            </w:pPr>
          </w:p>
        </w:tc>
        <w:tc>
          <w:tcPr>
            <w:tcW w:w="3031" w:type="dxa"/>
            <w:vMerge w:val="restart"/>
            <w:tcMar>
              <w:top w:w="0" w:type="dxa"/>
              <w:left w:w="0" w:type="dxa"/>
              <w:bottom w:w="0" w:type="dxa"/>
              <w:right w:w="0" w:type="dxa"/>
            </w:tcMar>
          </w:tcPr>
          <w:p w14:paraId="7B11C219" w14:textId="74896309" w:rsidR="00914DCC" w:rsidRDefault="00914DCC">
            <w:pPr>
              <w:jc w:val="both"/>
              <w:rPr>
                <w:bCs/>
                <w:sz w:val="20"/>
                <w:szCs w:val="20"/>
              </w:rPr>
            </w:pPr>
            <w:r>
              <w:rPr>
                <w:bCs/>
                <w:sz w:val="20"/>
                <w:szCs w:val="20"/>
              </w:rPr>
              <w:t>/</w:t>
            </w:r>
            <w:bookmarkStart w:id="4" w:name="OLE_LINK13"/>
            <w:bookmarkStart w:id="5" w:name="OLE_LINK12"/>
            <w:bookmarkStart w:id="6" w:name="OLE_LINK11"/>
            <w:bookmarkStart w:id="7" w:name="OLE_LINK10"/>
            <w:bookmarkEnd w:id="4"/>
            <w:bookmarkEnd w:id="5"/>
            <w:bookmarkEnd w:id="6"/>
            <w:bookmarkEnd w:id="7"/>
            <w:r w:rsidR="00BC249C">
              <w:rPr>
                <w:sz w:val="20"/>
                <w:szCs w:val="20"/>
              </w:rPr>
              <w:t>__________________</w:t>
            </w:r>
            <w:r>
              <w:rPr>
                <w:sz w:val="20"/>
                <w:szCs w:val="20"/>
              </w:rPr>
              <w:t>.</w:t>
            </w:r>
            <w:r>
              <w:rPr>
                <w:bCs/>
                <w:sz w:val="20"/>
                <w:szCs w:val="20"/>
              </w:rPr>
              <w:t>/</w:t>
            </w:r>
          </w:p>
          <w:p w14:paraId="735044F8" w14:textId="77777777" w:rsidR="00914DCC" w:rsidRDefault="00914DCC">
            <w:pPr>
              <w:rPr>
                <w:bCs/>
                <w:sz w:val="20"/>
                <w:szCs w:val="20"/>
              </w:rPr>
            </w:pPr>
          </w:p>
        </w:tc>
        <w:tc>
          <w:tcPr>
            <w:tcW w:w="1976" w:type="dxa"/>
            <w:tcBorders>
              <w:top w:val="nil"/>
              <w:left w:val="nil"/>
              <w:bottom w:val="single" w:sz="4" w:space="0" w:color="auto"/>
              <w:right w:val="nil"/>
            </w:tcBorders>
            <w:tcMar>
              <w:top w:w="0" w:type="dxa"/>
              <w:left w:w="108" w:type="dxa"/>
              <w:bottom w:w="0" w:type="dxa"/>
              <w:right w:w="0" w:type="dxa"/>
            </w:tcMar>
          </w:tcPr>
          <w:p w14:paraId="6972E317" w14:textId="77777777" w:rsidR="00914DCC" w:rsidRDefault="00914DCC">
            <w:pPr>
              <w:jc w:val="center"/>
              <w:rPr>
                <w:bCs/>
                <w:sz w:val="20"/>
                <w:szCs w:val="20"/>
              </w:rPr>
            </w:pPr>
          </w:p>
        </w:tc>
        <w:tc>
          <w:tcPr>
            <w:tcW w:w="2470" w:type="dxa"/>
            <w:vMerge w:val="restart"/>
            <w:tcMar>
              <w:top w:w="0" w:type="dxa"/>
              <w:left w:w="0" w:type="dxa"/>
              <w:bottom w:w="0" w:type="dxa"/>
              <w:right w:w="0" w:type="dxa"/>
            </w:tcMar>
            <w:hideMark/>
          </w:tcPr>
          <w:p w14:paraId="777ED314" w14:textId="55A9399E" w:rsidR="00914DCC" w:rsidRDefault="00914DCC">
            <w:pPr>
              <w:rPr>
                <w:bCs/>
                <w:sz w:val="20"/>
                <w:szCs w:val="20"/>
              </w:rPr>
            </w:pPr>
            <w:r>
              <w:rPr>
                <w:bCs/>
                <w:sz w:val="20"/>
                <w:szCs w:val="20"/>
              </w:rPr>
              <w:t>/</w:t>
            </w:r>
            <w:r w:rsidR="00BC249C">
              <w:rPr>
                <w:sz w:val="20"/>
                <w:szCs w:val="20"/>
              </w:rPr>
              <w:t>________________</w:t>
            </w:r>
            <w:r>
              <w:rPr>
                <w:sz w:val="20"/>
                <w:szCs w:val="20"/>
              </w:rPr>
              <w:t>.</w:t>
            </w:r>
            <w:r>
              <w:rPr>
                <w:bCs/>
                <w:sz w:val="20"/>
                <w:szCs w:val="20"/>
              </w:rPr>
              <w:t>/</w:t>
            </w:r>
          </w:p>
        </w:tc>
      </w:tr>
      <w:tr w:rsidR="00914DCC" w14:paraId="1137879D" w14:textId="77777777" w:rsidTr="00914DCC">
        <w:trPr>
          <w:trHeight w:val="457"/>
        </w:trPr>
        <w:tc>
          <w:tcPr>
            <w:tcW w:w="1985" w:type="dxa"/>
            <w:tcBorders>
              <w:top w:val="single" w:sz="4" w:space="0" w:color="auto"/>
              <w:left w:val="nil"/>
              <w:bottom w:val="nil"/>
              <w:right w:val="nil"/>
            </w:tcBorders>
            <w:tcMar>
              <w:top w:w="0" w:type="dxa"/>
              <w:left w:w="0" w:type="dxa"/>
              <w:bottom w:w="0" w:type="dxa"/>
              <w:right w:w="0" w:type="dxa"/>
            </w:tcMar>
            <w:hideMark/>
          </w:tcPr>
          <w:p w14:paraId="2D156A1B" w14:textId="77777777" w:rsidR="00914DCC" w:rsidRDefault="00914DCC">
            <w:pPr>
              <w:rPr>
                <w:bCs/>
                <w:sz w:val="20"/>
                <w:szCs w:val="20"/>
              </w:rPr>
            </w:pPr>
            <w:r>
              <w:rPr>
                <w:bCs/>
                <w:sz w:val="20"/>
                <w:szCs w:val="20"/>
              </w:rPr>
              <w:t>М.П.</w:t>
            </w:r>
          </w:p>
        </w:tc>
        <w:tc>
          <w:tcPr>
            <w:tcW w:w="0" w:type="auto"/>
            <w:vMerge/>
            <w:vAlign w:val="center"/>
            <w:hideMark/>
          </w:tcPr>
          <w:p w14:paraId="2994464E" w14:textId="77777777" w:rsidR="00914DCC" w:rsidRDefault="00914DCC">
            <w:pPr>
              <w:rPr>
                <w:bCs/>
                <w:sz w:val="20"/>
                <w:szCs w:val="20"/>
              </w:rPr>
            </w:pPr>
          </w:p>
        </w:tc>
        <w:tc>
          <w:tcPr>
            <w:tcW w:w="1976" w:type="dxa"/>
            <w:tcBorders>
              <w:top w:val="single" w:sz="4" w:space="0" w:color="auto"/>
              <w:left w:val="nil"/>
              <w:bottom w:val="nil"/>
              <w:right w:val="nil"/>
            </w:tcBorders>
            <w:tcMar>
              <w:top w:w="0" w:type="dxa"/>
              <w:left w:w="0" w:type="dxa"/>
              <w:bottom w:w="0" w:type="dxa"/>
              <w:right w:w="0" w:type="dxa"/>
            </w:tcMar>
            <w:hideMark/>
          </w:tcPr>
          <w:p w14:paraId="3859F687" w14:textId="77777777" w:rsidR="00914DCC" w:rsidRDefault="00914DCC">
            <w:pPr>
              <w:rPr>
                <w:bCs/>
                <w:sz w:val="20"/>
                <w:szCs w:val="20"/>
              </w:rPr>
            </w:pPr>
            <w:r>
              <w:rPr>
                <w:bCs/>
                <w:sz w:val="20"/>
                <w:szCs w:val="20"/>
              </w:rPr>
              <w:t>М.П.</w:t>
            </w:r>
          </w:p>
        </w:tc>
        <w:tc>
          <w:tcPr>
            <w:tcW w:w="0" w:type="auto"/>
            <w:vMerge/>
            <w:vAlign w:val="center"/>
            <w:hideMark/>
          </w:tcPr>
          <w:p w14:paraId="6E536ADD" w14:textId="77777777" w:rsidR="00914DCC" w:rsidRDefault="00914DCC">
            <w:pPr>
              <w:rPr>
                <w:bCs/>
                <w:sz w:val="20"/>
                <w:szCs w:val="20"/>
              </w:rPr>
            </w:pPr>
          </w:p>
        </w:tc>
      </w:tr>
    </w:tbl>
    <w:p w14:paraId="1A5A5819" w14:textId="77777777" w:rsidR="00914DCC" w:rsidRDefault="00914DCC" w:rsidP="00914DCC">
      <w:pPr>
        <w:ind w:firstLine="708"/>
        <w:jc w:val="right"/>
        <w:rPr>
          <w:bCs/>
          <w:sz w:val="20"/>
          <w:szCs w:val="20"/>
        </w:rPr>
      </w:pPr>
    </w:p>
    <w:p w14:paraId="16F26431" w14:textId="77777777" w:rsidR="00914DCC" w:rsidRDefault="00914DCC" w:rsidP="00914DCC">
      <w:pPr>
        <w:ind w:firstLine="708"/>
        <w:jc w:val="right"/>
        <w:rPr>
          <w:bCs/>
          <w:color w:val="000000"/>
          <w:sz w:val="20"/>
          <w:szCs w:val="20"/>
        </w:rPr>
      </w:pPr>
      <w:r>
        <w:rPr>
          <w:bCs/>
          <w:sz w:val="20"/>
          <w:szCs w:val="20"/>
        </w:rPr>
        <w:br w:type="page"/>
      </w:r>
      <w:r>
        <w:rPr>
          <w:bCs/>
          <w:color w:val="000000"/>
          <w:sz w:val="20"/>
          <w:szCs w:val="20"/>
        </w:rPr>
        <w:lastRenderedPageBreak/>
        <w:t>Приложение 1</w:t>
      </w:r>
    </w:p>
    <w:p w14:paraId="6BFA6C9D" w14:textId="77777777" w:rsidR="00914DCC" w:rsidRDefault="00914DCC" w:rsidP="00914DCC">
      <w:pPr>
        <w:ind w:firstLine="708"/>
        <w:jc w:val="right"/>
        <w:rPr>
          <w:bCs/>
          <w:color w:val="000000"/>
          <w:sz w:val="20"/>
          <w:szCs w:val="20"/>
        </w:rPr>
      </w:pPr>
      <w:r>
        <w:rPr>
          <w:bCs/>
          <w:color w:val="000000"/>
          <w:sz w:val="20"/>
          <w:szCs w:val="20"/>
        </w:rPr>
        <w:t>к Соглашению</w:t>
      </w:r>
    </w:p>
    <w:p w14:paraId="0125A173" w14:textId="37B69BE7" w:rsidR="00914DCC" w:rsidRDefault="00914DCC" w:rsidP="00914DCC">
      <w:pPr>
        <w:ind w:firstLine="708"/>
        <w:jc w:val="right"/>
        <w:rPr>
          <w:bCs/>
          <w:color w:val="000000"/>
          <w:sz w:val="20"/>
          <w:szCs w:val="20"/>
        </w:rPr>
      </w:pPr>
      <w:r>
        <w:rPr>
          <w:bCs/>
          <w:color w:val="000000"/>
          <w:sz w:val="20"/>
          <w:szCs w:val="20"/>
        </w:rPr>
        <w:t xml:space="preserve">от </w:t>
      </w:r>
      <w:r w:rsidR="00BC249C">
        <w:rPr>
          <w:sz w:val="20"/>
          <w:szCs w:val="20"/>
          <w:lang w:eastAsia="uk-UA"/>
        </w:rPr>
        <w:t>__ ___________ 2025 № __</w:t>
      </w:r>
    </w:p>
    <w:p w14:paraId="1BAF6729" w14:textId="77777777" w:rsidR="00914DCC" w:rsidRDefault="00914DCC" w:rsidP="00914DCC">
      <w:pPr>
        <w:jc w:val="right"/>
        <w:rPr>
          <w:bCs/>
          <w:color w:val="000000"/>
          <w:sz w:val="20"/>
          <w:szCs w:val="20"/>
        </w:rPr>
      </w:pPr>
    </w:p>
    <w:p w14:paraId="33155415" w14:textId="40265C1F" w:rsidR="00914DCC" w:rsidRDefault="00914DCC" w:rsidP="00BC249C">
      <w:pPr>
        <w:ind w:left="567" w:right="-170"/>
        <w:jc w:val="center"/>
        <w:rPr>
          <w:bCs/>
          <w:color w:val="000000"/>
          <w:sz w:val="20"/>
          <w:szCs w:val="20"/>
        </w:rPr>
      </w:pPr>
      <w:r>
        <w:rPr>
          <w:bCs/>
          <w:color w:val="000000"/>
          <w:sz w:val="20"/>
          <w:szCs w:val="20"/>
        </w:rPr>
        <w:t>КАЛЕНДАРНЫЙ ПЛАН</w:t>
      </w:r>
    </w:p>
    <w:p w14:paraId="544773D8" w14:textId="77777777" w:rsidR="00914DCC" w:rsidRDefault="00914DCC" w:rsidP="00BC249C">
      <w:pPr>
        <w:ind w:left="567" w:right="-170"/>
        <w:jc w:val="center"/>
        <w:rPr>
          <w:bCs/>
          <w:color w:val="000000"/>
          <w:sz w:val="20"/>
          <w:szCs w:val="20"/>
        </w:rPr>
      </w:pPr>
      <w:r>
        <w:rPr>
          <w:bCs/>
          <w:color w:val="000000"/>
          <w:sz w:val="20"/>
          <w:szCs w:val="20"/>
        </w:rPr>
        <w:t>исполнения обязательств в соответствии с Соглашением</w:t>
      </w:r>
    </w:p>
    <w:p w14:paraId="7473767D" w14:textId="4D3D4E33" w:rsidR="00BC249C" w:rsidRDefault="00914DCC" w:rsidP="00712D49">
      <w:pPr>
        <w:ind w:firstLine="708"/>
        <w:jc w:val="center"/>
        <w:rPr>
          <w:bCs/>
          <w:color w:val="000000"/>
          <w:sz w:val="20"/>
          <w:szCs w:val="20"/>
        </w:rPr>
      </w:pPr>
      <w:r>
        <w:rPr>
          <w:sz w:val="20"/>
          <w:szCs w:val="20"/>
          <w:lang w:eastAsia="uk-UA"/>
        </w:rPr>
        <w:t>от</w:t>
      </w:r>
      <w:r w:rsidR="00BC249C">
        <w:rPr>
          <w:sz w:val="20"/>
          <w:szCs w:val="20"/>
          <w:lang w:eastAsia="uk-UA"/>
        </w:rPr>
        <w:t xml:space="preserve"> __ ___________ 2025 № __</w:t>
      </w:r>
    </w:p>
    <w:p w14:paraId="4B315F6B" w14:textId="77777777" w:rsidR="00BC249C" w:rsidRDefault="00BC249C" w:rsidP="00BC249C">
      <w:pPr>
        <w:ind w:left="567" w:right="-170"/>
        <w:jc w:val="center"/>
        <w:rPr>
          <w:bCs/>
          <w:color w:val="000000"/>
          <w:sz w:val="20"/>
          <w:szCs w:val="20"/>
        </w:rPr>
      </w:pPr>
    </w:p>
    <w:p w14:paraId="6C391FD9" w14:textId="46A878F7" w:rsidR="00914DCC" w:rsidRDefault="00914DCC" w:rsidP="00BC249C">
      <w:pPr>
        <w:ind w:left="567" w:right="-170"/>
        <w:jc w:val="center"/>
        <w:rPr>
          <w:bCs/>
          <w:color w:val="000000"/>
          <w:sz w:val="20"/>
          <w:szCs w:val="20"/>
        </w:rPr>
      </w:pPr>
      <w:r>
        <w:rPr>
          <w:bCs/>
          <w:color w:val="000000"/>
          <w:sz w:val="20"/>
          <w:szCs w:val="20"/>
        </w:rPr>
        <w:t>к Договору на ведение реестра владельцев ценных бумаг</w:t>
      </w:r>
    </w:p>
    <w:p w14:paraId="6687CABB" w14:textId="45ACF68E" w:rsidR="00914DCC" w:rsidRPr="00712D49" w:rsidRDefault="00914DCC" w:rsidP="00BC249C">
      <w:pPr>
        <w:pStyle w:val="3"/>
        <w:rPr>
          <w:sz w:val="20"/>
          <w:szCs w:val="20"/>
          <w:lang w:val="ru-RU"/>
        </w:rPr>
      </w:pPr>
      <w:r>
        <w:rPr>
          <w:sz w:val="20"/>
          <w:szCs w:val="20"/>
        </w:rPr>
        <w:t xml:space="preserve">от </w:t>
      </w:r>
      <w:r w:rsidR="00C226B0">
        <w:rPr>
          <w:sz w:val="20"/>
          <w:szCs w:val="20"/>
          <w:lang w:val="ru-RU" w:eastAsia="uk-UA"/>
        </w:rPr>
        <w:t>__ .___</w:t>
      </w:r>
      <w:r w:rsidR="00BC249C">
        <w:rPr>
          <w:sz w:val="20"/>
          <w:szCs w:val="20"/>
          <w:lang w:val="ru-RU" w:eastAsia="uk-UA"/>
        </w:rPr>
        <w:t xml:space="preserve"> .______</w:t>
      </w:r>
      <w:r>
        <w:rPr>
          <w:sz w:val="20"/>
          <w:szCs w:val="20"/>
          <w:lang w:eastAsia="uk-UA"/>
        </w:rPr>
        <w:t xml:space="preserve"> </w:t>
      </w:r>
      <w:r>
        <w:rPr>
          <w:sz w:val="20"/>
          <w:szCs w:val="20"/>
        </w:rPr>
        <w:t xml:space="preserve"> № </w:t>
      </w:r>
      <w:r w:rsidR="00BC249C">
        <w:rPr>
          <w:sz w:val="20"/>
          <w:szCs w:val="20"/>
          <w:lang w:val="ru-RU" w:eastAsia="uk-UA"/>
        </w:rPr>
        <w:t>_____________</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52"/>
        <w:gridCol w:w="2409"/>
      </w:tblGrid>
      <w:tr w:rsidR="00914DCC" w14:paraId="77894BA0" w14:textId="77777777" w:rsidTr="005713FA">
        <w:trPr>
          <w:trHeight w:val="355"/>
        </w:trPr>
        <w:tc>
          <w:tcPr>
            <w:tcW w:w="709" w:type="dxa"/>
            <w:tcBorders>
              <w:top w:val="single" w:sz="4" w:space="0" w:color="auto"/>
              <w:left w:val="single" w:sz="4" w:space="0" w:color="auto"/>
              <w:bottom w:val="single" w:sz="4" w:space="0" w:color="auto"/>
              <w:right w:val="single" w:sz="4" w:space="0" w:color="auto"/>
            </w:tcBorders>
            <w:vAlign w:val="center"/>
            <w:hideMark/>
          </w:tcPr>
          <w:p w14:paraId="02794E5D" w14:textId="77777777" w:rsidR="00914DCC" w:rsidRDefault="00914DCC">
            <w:pPr>
              <w:ind w:left="-86" w:right="-234"/>
              <w:jc w:val="center"/>
              <w:rPr>
                <w:bCs/>
                <w:color w:val="000000"/>
                <w:sz w:val="20"/>
                <w:szCs w:val="20"/>
              </w:rPr>
            </w:pPr>
            <w:r>
              <w:rPr>
                <w:bCs/>
                <w:color w:val="000000"/>
                <w:sz w:val="20"/>
                <w:szCs w:val="20"/>
              </w:rPr>
              <w:t>№№</w:t>
            </w:r>
          </w:p>
          <w:p w14:paraId="02C004E1" w14:textId="77777777" w:rsidR="00914DCC" w:rsidRDefault="00914DCC">
            <w:pPr>
              <w:ind w:left="-86" w:right="-234"/>
              <w:jc w:val="center"/>
              <w:rPr>
                <w:bCs/>
                <w:color w:val="000000"/>
                <w:sz w:val="20"/>
                <w:szCs w:val="20"/>
              </w:rPr>
            </w:pPr>
            <w:r>
              <w:rPr>
                <w:bCs/>
                <w:color w:val="000000"/>
                <w:sz w:val="20"/>
                <w:szCs w:val="20"/>
              </w:rPr>
              <w:t>п/п</w:t>
            </w:r>
          </w:p>
        </w:tc>
        <w:tc>
          <w:tcPr>
            <w:tcW w:w="7652" w:type="dxa"/>
            <w:tcBorders>
              <w:top w:val="single" w:sz="4" w:space="0" w:color="auto"/>
              <w:left w:val="single" w:sz="4" w:space="0" w:color="auto"/>
              <w:bottom w:val="single" w:sz="4" w:space="0" w:color="auto"/>
              <w:right w:val="single" w:sz="4" w:space="0" w:color="auto"/>
            </w:tcBorders>
            <w:vAlign w:val="center"/>
            <w:hideMark/>
          </w:tcPr>
          <w:p w14:paraId="1B87DCF9" w14:textId="77777777" w:rsidR="00914DCC" w:rsidRDefault="00914DCC">
            <w:pPr>
              <w:ind w:right="-170"/>
              <w:jc w:val="center"/>
              <w:rPr>
                <w:bCs/>
                <w:color w:val="000000"/>
                <w:sz w:val="20"/>
                <w:szCs w:val="20"/>
              </w:rPr>
            </w:pPr>
            <w:r>
              <w:rPr>
                <w:bCs/>
                <w:color w:val="000000"/>
                <w:sz w:val="20"/>
                <w:szCs w:val="20"/>
              </w:rPr>
              <w:t>Наименование обязательства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634ED88" w14:textId="177B8CEA" w:rsidR="00914DCC" w:rsidRDefault="00914DCC">
            <w:pPr>
              <w:ind w:left="-66" w:right="-170"/>
              <w:jc w:val="center"/>
              <w:rPr>
                <w:b/>
                <w:bCs/>
                <w:color w:val="000000"/>
                <w:sz w:val="20"/>
                <w:szCs w:val="20"/>
              </w:rPr>
            </w:pPr>
            <w:r>
              <w:rPr>
                <w:bCs/>
                <w:color w:val="000000"/>
                <w:sz w:val="20"/>
                <w:szCs w:val="20"/>
              </w:rPr>
              <w:t>Сроки исполнения</w:t>
            </w:r>
          </w:p>
        </w:tc>
      </w:tr>
      <w:tr w:rsidR="00914DCC" w14:paraId="2039A3FD" w14:textId="77777777" w:rsidTr="005713FA">
        <w:trPr>
          <w:trHeight w:val="355"/>
        </w:trPr>
        <w:tc>
          <w:tcPr>
            <w:tcW w:w="10770" w:type="dxa"/>
            <w:gridSpan w:val="3"/>
            <w:tcBorders>
              <w:top w:val="single" w:sz="4" w:space="0" w:color="auto"/>
              <w:left w:val="single" w:sz="4" w:space="0" w:color="auto"/>
              <w:bottom w:val="single" w:sz="4" w:space="0" w:color="auto"/>
              <w:right w:val="single" w:sz="4" w:space="0" w:color="auto"/>
            </w:tcBorders>
            <w:vAlign w:val="center"/>
            <w:hideMark/>
          </w:tcPr>
          <w:p w14:paraId="6927356E" w14:textId="79D9B2FD" w:rsidR="00914DCC" w:rsidRDefault="00914DCC">
            <w:pPr>
              <w:pStyle w:val="2"/>
              <w:tabs>
                <w:tab w:val="left" w:pos="328"/>
                <w:tab w:val="left" w:pos="559"/>
              </w:tabs>
              <w:ind w:right="175"/>
              <w:jc w:val="center"/>
              <w:rPr>
                <w:b/>
                <w:bCs/>
                <w:color w:val="000000"/>
                <w:sz w:val="20"/>
                <w:szCs w:val="20"/>
                <w:lang w:val="ru-RU"/>
              </w:rPr>
            </w:pPr>
            <w:r>
              <w:rPr>
                <w:b/>
                <w:color w:val="000000"/>
                <w:sz w:val="20"/>
                <w:szCs w:val="20"/>
                <w:lang w:val="ru-RU"/>
              </w:rPr>
              <w:t>Раздел 1. Услуги Регистратора по осуществлению функций счетной комиссии и информационно-консультационные услуги в рамках лицензируемой деятельности регистратора:</w:t>
            </w:r>
          </w:p>
        </w:tc>
      </w:tr>
      <w:tr w:rsidR="006370AF" w14:paraId="21B8F802" w14:textId="77777777" w:rsidTr="005713FA">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5E54F162" w14:textId="77777777" w:rsidR="006370AF" w:rsidRDefault="006370AF" w:rsidP="006370AF">
            <w:pPr>
              <w:pStyle w:val="a6"/>
              <w:numPr>
                <w:ilvl w:val="0"/>
                <w:numId w:val="29"/>
              </w:numPr>
              <w:ind w:right="-170"/>
              <w:jc w:val="center"/>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7BBD1996" w14:textId="77777777" w:rsidR="006370AF" w:rsidRDefault="006370AF" w:rsidP="006370AF">
            <w:pPr>
              <w:jc w:val="both"/>
              <w:rPr>
                <w:bCs/>
                <w:color w:val="000000"/>
                <w:sz w:val="20"/>
                <w:szCs w:val="20"/>
              </w:rPr>
            </w:pPr>
            <w:r>
              <w:rPr>
                <w:bCs/>
                <w:color w:val="000000"/>
                <w:sz w:val="20"/>
                <w:szCs w:val="20"/>
              </w:rPr>
              <w:t>Оказание информационно - консультационных услуг Эмитенту в пределах полномочий Регистратора по вопросам осуществления функций Счетной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08B794B" w14:textId="4A75FB42" w:rsidR="006370AF" w:rsidRDefault="006370AF" w:rsidP="006370AF">
            <w:pPr>
              <w:ind w:left="-38" w:right="30"/>
              <w:jc w:val="center"/>
              <w:rPr>
                <w:bCs/>
                <w:color w:val="000000"/>
                <w:sz w:val="20"/>
                <w:szCs w:val="20"/>
              </w:rPr>
            </w:pPr>
            <w:r w:rsidRPr="00F95BD8">
              <w:rPr>
                <w:bCs/>
                <w:color w:val="000000"/>
                <w:sz w:val="20"/>
                <w:szCs w:val="20"/>
              </w:rPr>
              <w:t xml:space="preserve">В течение срока действия Соглашения </w:t>
            </w:r>
          </w:p>
        </w:tc>
      </w:tr>
      <w:tr w:rsidR="006370AF" w14:paraId="49A28FC5" w14:textId="77777777" w:rsidTr="005713FA">
        <w:trPr>
          <w:trHeight w:val="467"/>
        </w:trPr>
        <w:tc>
          <w:tcPr>
            <w:tcW w:w="709" w:type="dxa"/>
            <w:tcBorders>
              <w:top w:val="single" w:sz="4" w:space="0" w:color="auto"/>
              <w:left w:val="single" w:sz="4" w:space="0" w:color="auto"/>
              <w:bottom w:val="single" w:sz="4" w:space="0" w:color="auto"/>
              <w:right w:val="single" w:sz="4" w:space="0" w:color="auto"/>
            </w:tcBorders>
            <w:vAlign w:val="center"/>
          </w:tcPr>
          <w:p w14:paraId="500F1C53" w14:textId="77777777" w:rsidR="006370AF" w:rsidRDefault="006370AF" w:rsidP="006370AF">
            <w:pPr>
              <w:pStyle w:val="a6"/>
              <w:numPr>
                <w:ilvl w:val="0"/>
                <w:numId w:val="29"/>
              </w:numPr>
              <w:ind w:right="-170"/>
              <w:jc w:val="center"/>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6EBE6D72" w14:textId="2FB486C7" w:rsidR="006370AF" w:rsidRDefault="006370AF" w:rsidP="006370AF">
            <w:pPr>
              <w:jc w:val="both"/>
              <w:rPr>
                <w:bCs/>
                <w:color w:val="000000"/>
                <w:sz w:val="20"/>
                <w:szCs w:val="20"/>
              </w:rPr>
            </w:pPr>
            <w:r>
              <w:rPr>
                <w:bCs/>
                <w:color w:val="000000"/>
                <w:sz w:val="20"/>
                <w:szCs w:val="20"/>
              </w:rPr>
              <w:t>Проведение экспертизы документов, предоставленных Эмитентом для подготовки Заседания. Предоставление рекомендаций по уточнению содержания, состава и формы указанных документов.</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A79B1B1" w14:textId="2A0BCCFA" w:rsidR="006370AF" w:rsidRDefault="006370AF" w:rsidP="006370AF">
            <w:pPr>
              <w:ind w:right="30"/>
              <w:jc w:val="center"/>
              <w:rPr>
                <w:bCs/>
                <w:color w:val="000000"/>
                <w:sz w:val="20"/>
                <w:szCs w:val="20"/>
              </w:rPr>
            </w:pPr>
            <w:r w:rsidRPr="00F95BD8">
              <w:rPr>
                <w:bCs/>
                <w:color w:val="000000"/>
                <w:sz w:val="20"/>
                <w:szCs w:val="20"/>
              </w:rPr>
              <w:t>В течение двух рабочих дней с момента получения документов</w:t>
            </w:r>
          </w:p>
        </w:tc>
      </w:tr>
      <w:tr w:rsidR="006370AF" w14:paraId="22063C51" w14:textId="77777777" w:rsidTr="005713FA">
        <w:trPr>
          <w:trHeight w:val="467"/>
        </w:trPr>
        <w:tc>
          <w:tcPr>
            <w:tcW w:w="709" w:type="dxa"/>
            <w:tcBorders>
              <w:top w:val="single" w:sz="4" w:space="0" w:color="auto"/>
              <w:left w:val="single" w:sz="4" w:space="0" w:color="auto"/>
              <w:bottom w:val="single" w:sz="4" w:space="0" w:color="auto"/>
              <w:right w:val="single" w:sz="4" w:space="0" w:color="auto"/>
            </w:tcBorders>
            <w:vAlign w:val="center"/>
          </w:tcPr>
          <w:p w14:paraId="7C724271" w14:textId="77777777" w:rsidR="006370AF" w:rsidRDefault="006370AF" w:rsidP="006370AF">
            <w:pPr>
              <w:pStyle w:val="a6"/>
              <w:numPr>
                <w:ilvl w:val="0"/>
                <w:numId w:val="29"/>
              </w:numPr>
              <w:ind w:right="-170"/>
              <w:jc w:val="center"/>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466BED00" w14:textId="42D1770A" w:rsidR="006370AF" w:rsidRDefault="006370AF" w:rsidP="006370AF">
            <w:pPr>
              <w:jc w:val="both"/>
              <w:rPr>
                <w:bCs/>
                <w:color w:val="000000"/>
                <w:sz w:val="20"/>
                <w:szCs w:val="20"/>
              </w:rPr>
            </w:pPr>
            <w:r>
              <w:rPr>
                <w:bCs/>
                <w:color w:val="000000"/>
                <w:sz w:val="20"/>
                <w:szCs w:val="20"/>
              </w:rPr>
              <w:t xml:space="preserve">Консультирование лиц, участвующих в Заседании по вопросам, возникающим в связи с реализацией акционерами (их представителями) права голоса по вопросам повестки дня. Разъяснение порядка голосования по вопросам, выносимым на голосование.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56FEDE5" w14:textId="5E6940E1" w:rsidR="006370AF" w:rsidRDefault="006370AF" w:rsidP="006370AF">
            <w:pPr>
              <w:ind w:right="30"/>
              <w:jc w:val="center"/>
              <w:rPr>
                <w:bCs/>
                <w:color w:val="000000"/>
                <w:sz w:val="20"/>
                <w:szCs w:val="20"/>
              </w:rPr>
            </w:pPr>
            <w:r w:rsidRPr="00F95BD8">
              <w:rPr>
                <w:bCs/>
                <w:color w:val="000000"/>
                <w:sz w:val="20"/>
                <w:szCs w:val="20"/>
              </w:rPr>
              <w:t>В течение срока действия Соглашения</w:t>
            </w:r>
          </w:p>
        </w:tc>
      </w:tr>
      <w:tr w:rsidR="006370AF" w14:paraId="1B69E50D" w14:textId="77777777" w:rsidTr="005713FA">
        <w:trPr>
          <w:trHeight w:val="467"/>
        </w:trPr>
        <w:tc>
          <w:tcPr>
            <w:tcW w:w="709" w:type="dxa"/>
            <w:tcBorders>
              <w:top w:val="single" w:sz="4" w:space="0" w:color="auto"/>
              <w:left w:val="single" w:sz="4" w:space="0" w:color="auto"/>
              <w:bottom w:val="single" w:sz="4" w:space="0" w:color="auto"/>
              <w:right w:val="single" w:sz="4" w:space="0" w:color="auto"/>
            </w:tcBorders>
            <w:vAlign w:val="center"/>
          </w:tcPr>
          <w:p w14:paraId="6444A5E6" w14:textId="77777777" w:rsidR="006370AF" w:rsidRDefault="006370AF" w:rsidP="006370AF">
            <w:pPr>
              <w:pStyle w:val="a6"/>
              <w:numPr>
                <w:ilvl w:val="0"/>
                <w:numId w:val="29"/>
              </w:numPr>
              <w:ind w:right="-170"/>
              <w:jc w:val="center"/>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389D446B" w14:textId="4CCD10ED" w:rsidR="006370AF" w:rsidRDefault="006370AF" w:rsidP="006370AF">
            <w:pPr>
              <w:jc w:val="both"/>
              <w:rPr>
                <w:bCs/>
                <w:color w:val="000000"/>
                <w:sz w:val="20"/>
                <w:szCs w:val="20"/>
              </w:rPr>
            </w:pPr>
            <w:r>
              <w:rPr>
                <w:bCs/>
                <w:color w:val="000000"/>
                <w:sz w:val="20"/>
                <w:szCs w:val="20"/>
              </w:rPr>
              <w:t xml:space="preserve">Направление информации (Сообщения о проведении Заседания, информации (материалов), подлежащих предоставлению лицам, имеющим право голоса при принятии решений </w:t>
            </w:r>
            <w:r w:rsidR="00CB103F">
              <w:rPr>
                <w:bCs/>
                <w:color w:val="000000"/>
                <w:sz w:val="20"/>
                <w:szCs w:val="20"/>
              </w:rPr>
              <w:t>общим собранием акционеров</w:t>
            </w:r>
            <w:r>
              <w:rPr>
                <w:bCs/>
                <w:color w:val="000000"/>
                <w:sz w:val="20"/>
                <w:szCs w:val="20"/>
              </w:rPr>
              <w:t>, а так же отчета об итогах голосования) номинальному держателю, зарегистрированному в реестре акционеров Эмитента в электронной форме (в форме электронных документов, подписанных электронной подписью).</w:t>
            </w:r>
          </w:p>
        </w:tc>
        <w:tc>
          <w:tcPr>
            <w:tcW w:w="2409" w:type="dxa"/>
            <w:tcBorders>
              <w:top w:val="single" w:sz="4" w:space="0" w:color="auto"/>
              <w:left w:val="single" w:sz="4" w:space="0" w:color="auto"/>
              <w:bottom w:val="single" w:sz="4" w:space="0" w:color="auto"/>
              <w:right w:val="single" w:sz="4" w:space="0" w:color="auto"/>
            </w:tcBorders>
            <w:vAlign w:val="center"/>
          </w:tcPr>
          <w:p w14:paraId="06EAE177" w14:textId="77777777" w:rsidR="006370AF" w:rsidRDefault="006370AF" w:rsidP="006370AF">
            <w:pPr>
              <w:ind w:right="30"/>
              <w:jc w:val="center"/>
              <w:rPr>
                <w:bCs/>
                <w:color w:val="000000"/>
                <w:sz w:val="20"/>
                <w:szCs w:val="20"/>
              </w:rPr>
            </w:pPr>
            <w:r>
              <w:rPr>
                <w:bCs/>
                <w:color w:val="000000"/>
                <w:sz w:val="20"/>
                <w:szCs w:val="20"/>
              </w:rPr>
              <w:t>Не оказывается /</w:t>
            </w:r>
            <w:r w:rsidRPr="007477FC">
              <w:rPr>
                <w:bCs/>
                <w:color w:val="000000"/>
                <w:sz w:val="20"/>
                <w:szCs w:val="20"/>
              </w:rPr>
              <w:t>В течение одного рабочего дня с момента получения информации от эмитента</w:t>
            </w:r>
            <w:r>
              <w:rPr>
                <w:bCs/>
                <w:color w:val="000000"/>
                <w:sz w:val="20"/>
                <w:szCs w:val="20"/>
              </w:rPr>
              <w:t xml:space="preserve"> </w:t>
            </w:r>
          </w:p>
          <w:p w14:paraId="071A6A3A" w14:textId="77777777" w:rsidR="006370AF" w:rsidRDefault="006370AF" w:rsidP="006370AF">
            <w:pPr>
              <w:ind w:right="30"/>
              <w:jc w:val="center"/>
              <w:rPr>
                <w:bCs/>
                <w:color w:val="FF0000"/>
                <w:sz w:val="20"/>
                <w:szCs w:val="20"/>
              </w:rPr>
            </w:pPr>
          </w:p>
        </w:tc>
      </w:tr>
      <w:tr w:rsidR="006370AF" w14:paraId="1ADFFA90" w14:textId="77777777" w:rsidTr="005713FA">
        <w:trPr>
          <w:trHeight w:val="736"/>
        </w:trPr>
        <w:tc>
          <w:tcPr>
            <w:tcW w:w="709" w:type="dxa"/>
            <w:tcBorders>
              <w:top w:val="single" w:sz="4" w:space="0" w:color="auto"/>
              <w:left w:val="single" w:sz="4" w:space="0" w:color="auto"/>
              <w:bottom w:val="single" w:sz="4" w:space="0" w:color="auto"/>
              <w:right w:val="single" w:sz="4" w:space="0" w:color="auto"/>
            </w:tcBorders>
            <w:vAlign w:val="center"/>
          </w:tcPr>
          <w:p w14:paraId="4884DD1E" w14:textId="77777777" w:rsidR="006370AF" w:rsidRDefault="006370AF" w:rsidP="006370AF">
            <w:pPr>
              <w:pStyle w:val="a6"/>
              <w:numPr>
                <w:ilvl w:val="0"/>
                <w:numId w:val="29"/>
              </w:numPr>
              <w:ind w:right="-170"/>
              <w:jc w:val="center"/>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2C23A6FC" w14:textId="13F6D17E" w:rsidR="006370AF" w:rsidRDefault="006370AF" w:rsidP="006370AF">
            <w:pPr>
              <w:jc w:val="both"/>
              <w:rPr>
                <w:sz w:val="20"/>
                <w:szCs w:val="20"/>
              </w:rPr>
            </w:pPr>
            <w:r>
              <w:rPr>
                <w:bCs/>
                <w:color w:val="000000"/>
                <w:sz w:val="20"/>
                <w:szCs w:val="20"/>
              </w:rPr>
              <w:t>Обеспечение возможности участия в Заседании лицам, имеющим право голоса при принятии решений</w:t>
            </w:r>
            <w:r w:rsidR="00AB6AA0">
              <w:rPr>
                <w:bCs/>
                <w:color w:val="000000"/>
                <w:sz w:val="20"/>
                <w:szCs w:val="20"/>
              </w:rPr>
              <w:t xml:space="preserve"> общим собранием акционеров</w:t>
            </w:r>
            <w:r>
              <w:rPr>
                <w:bCs/>
                <w:color w:val="000000"/>
                <w:sz w:val="20"/>
                <w:szCs w:val="20"/>
              </w:rPr>
              <w:t xml:space="preserve">, права которых на ценные бумаги учитываются номинальным держателем, путем направления электронного документа о голосовании, подписанного электронной подписью в порядке, установленном ст. 8.9 Федеральный закон «О рынке ценных бумаг» от 22.04.1996  </w:t>
            </w:r>
            <w:r>
              <w:rPr>
                <w:sz w:val="20"/>
                <w:szCs w:val="20"/>
              </w:rPr>
              <w:t xml:space="preserve">№ </w:t>
            </w:r>
            <w:r>
              <w:rPr>
                <w:bCs/>
                <w:color w:val="000000"/>
                <w:sz w:val="20"/>
                <w:szCs w:val="20"/>
              </w:rPr>
              <w:t>39-ФЗ.</w:t>
            </w:r>
          </w:p>
        </w:tc>
        <w:tc>
          <w:tcPr>
            <w:tcW w:w="2409" w:type="dxa"/>
            <w:tcBorders>
              <w:top w:val="single" w:sz="4" w:space="0" w:color="auto"/>
              <w:left w:val="single" w:sz="4" w:space="0" w:color="auto"/>
              <w:bottom w:val="single" w:sz="4" w:space="0" w:color="auto"/>
              <w:right w:val="single" w:sz="4" w:space="0" w:color="auto"/>
            </w:tcBorders>
            <w:vAlign w:val="center"/>
          </w:tcPr>
          <w:p w14:paraId="7BD85104" w14:textId="77777777" w:rsidR="006370AF" w:rsidRDefault="006370AF" w:rsidP="006370AF">
            <w:pPr>
              <w:ind w:right="30"/>
              <w:jc w:val="center"/>
              <w:rPr>
                <w:bCs/>
                <w:color w:val="000000"/>
                <w:sz w:val="20"/>
                <w:szCs w:val="20"/>
              </w:rPr>
            </w:pPr>
            <w:r>
              <w:rPr>
                <w:bCs/>
                <w:color w:val="000000"/>
                <w:sz w:val="20"/>
                <w:szCs w:val="20"/>
              </w:rPr>
              <w:t>Не оказывается /</w:t>
            </w:r>
            <w:r w:rsidRPr="007477FC">
              <w:rPr>
                <w:bCs/>
                <w:color w:val="000000"/>
                <w:sz w:val="20"/>
                <w:szCs w:val="20"/>
              </w:rPr>
              <w:t>В течение срока, установленного законодательством</w:t>
            </w:r>
          </w:p>
          <w:p w14:paraId="507B079D" w14:textId="34A90EE6" w:rsidR="006370AF" w:rsidRDefault="006370AF" w:rsidP="006370AF">
            <w:pPr>
              <w:ind w:right="30"/>
              <w:jc w:val="center"/>
              <w:rPr>
                <w:bCs/>
                <w:color w:val="000000"/>
                <w:sz w:val="20"/>
                <w:szCs w:val="20"/>
              </w:rPr>
            </w:pPr>
            <w:r w:rsidRPr="007477FC">
              <w:rPr>
                <w:bCs/>
                <w:color w:val="000000"/>
                <w:sz w:val="20"/>
                <w:szCs w:val="20"/>
              </w:rPr>
              <w:t xml:space="preserve"> </w:t>
            </w:r>
          </w:p>
        </w:tc>
      </w:tr>
      <w:tr w:rsidR="006370AF" w14:paraId="282FE4E6" w14:textId="77777777" w:rsidTr="005713FA">
        <w:trPr>
          <w:trHeight w:val="851"/>
        </w:trPr>
        <w:tc>
          <w:tcPr>
            <w:tcW w:w="709" w:type="dxa"/>
            <w:tcBorders>
              <w:top w:val="single" w:sz="4" w:space="0" w:color="auto"/>
              <w:left w:val="single" w:sz="4" w:space="0" w:color="auto"/>
              <w:bottom w:val="single" w:sz="4" w:space="0" w:color="auto"/>
              <w:right w:val="single" w:sz="4" w:space="0" w:color="auto"/>
            </w:tcBorders>
            <w:vAlign w:val="center"/>
          </w:tcPr>
          <w:p w14:paraId="1D9C28B4" w14:textId="77777777" w:rsidR="006370AF" w:rsidRDefault="006370AF" w:rsidP="006370AF">
            <w:pPr>
              <w:pStyle w:val="a6"/>
              <w:numPr>
                <w:ilvl w:val="0"/>
                <w:numId w:val="29"/>
              </w:numPr>
              <w:ind w:right="-170"/>
              <w:jc w:val="center"/>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0AD23253" w14:textId="0A031295" w:rsidR="006370AF" w:rsidRDefault="006370AF" w:rsidP="006370AF">
            <w:pPr>
              <w:jc w:val="both"/>
              <w:rPr>
                <w:bCs/>
                <w:color w:val="000000"/>
                <w:sz w:val="20"/>
                <w:szCs w:val="20"/>
              </w:rPr>
            </w:pPr>
            <w:r>
              <w:rPr>
                <w:color w:val="000000"/>
                <w:sz w:val="20"/>
                <w:szCs w:val="20"/>
              </w:rPr>
              <w:t>Настройка и тестирование программного обеспечения, используемого Регистратором при проведении Заседания. Ввод данных по повестке дня, информации о бюллетенях для голосования, о порядке голосования, иной информации для определения кворума Заседания и подведения итогов голосования.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CE13EB8" w14:textId="0A07EF9E" w:rsidR="006370AF" w:rsidRDefault="006370AF" w:rsidP="006370AF">
            <w:pPr>
              <w:ind w:right="30"/>
              <w:jc w:val="center"/>
              <w:rPr>
                <w:bCs/>
                <w:color w:val="FF0000"/>
                <w:sz w:val="20"/>
                <w:szCs w:val="20"/>
              </w:rPr>
            </w:pPr>
            <w:r w:rsidRPr="00F95BD8">
              <w:rPr>
                <w:bCs/>
                <w:color w:val="000000"/>
                <w:sz w:val="20"/>
                <w:szCs w:val="20"/>
              </w:rPr>
              <w:t xml:space="preserve">Не позднее трех рабочих дней до даты </w:t>
            </w:r>
            <w:r w:rsidR="000E3EE3">
              <w:rPr>
                <w:bCs/>
                <w:color w:val="000000"/>
                <w:sz w:val="20"/>
                <w:szCs w:val="20"/>
              </w:rPr>
              <w:t>Заседания</w:t>
            </w:r>
          </w:p>
        </w:tc>
      </w:tr>
      <w:tr w:rsidR="006370AF" w14:paraId="206A253D" w14:textId="77777777" w:rsidTr="005713FA">
        <w:trPr>
          <w:trHeight w:val="1023"/>
        </w:trPr>
        <w:tc>
          <w:tcPr>
            <w:tcW w:w="709" w:type="dxa"/>
            <w:tcBorders>
              <w:top w:val="single" w:sz="4" w:space="0" w:color="auto"/>
              <w:left w:val="single" w:sz="4" w:space="0" w:color="auto"/>
              <w:bottom w:val="single" w:sz="4" w:space="0" w:color="auto"/>
              <w:right w:val="single" w:sz="4" w:space="0" w:color="auto"/>
            </w:tcBorders>
            <w:vAlign w:val="center"/>
          </w:tcPr>
          <w:p w14:paraId="506D0D0B" w14:textId="77777777" w:rsidR="006370AF" w:rsidRDefault="006370AF" w:rsidP="006370AF">
            <w:pPr>
              <w:pStyle w:val="a6"/>
              <w:numPr>
                <w:ilvl w:val="0"/>
                <w:numId w:val="29"/>
              </w:numPr>
              <w:ind w:right="-170"/>
              <w:jc w:val="center"/>
              <w:rPr>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tcPr>
          <w:p w14:paraId="029A2F66" w14:textId="3E72EF44" w:rsidR="006370AF" w:rsidRDefault="006370AF" w:rsidP="006370AF">
            <w:pPr>
              <w:jc w:val="both"/>
              <w:rPr>
                <w:bCs/>
                <w:sz w:val="20"/>
                <w:szCs w:val="20"/>
              </w:rPr>
            </w:pPr>
            <w:r>
              <w:rPr>
                <w:bCs/>
                <w:sz w:val="20"/>
                <w:szCs w:val="20"/>
              </w:rPr>
              <w:t>Проведение регистрации участников Заседания,</w:t>
            </w:r>
            <w:r w:rsidR="00DF2D8C">
              <w:rPr>
                <w:bCs/>
                <w:sz w:val="20"/>
                <w:szCs w:val="20"/>
              </w:rPr>
              <w:t xml:space="preserve"> в</w:t>
            </w:r>
            <w:r w:rsidR="00DF2D8C">
              <w:rPr>
                <w:sz w:val="20"/>
                <w:szCs w:val="20"/>
              </w:rPr>
              <w:t>ыда</w:t>
            </w:r>
            <w:r w:rsidR="00E47AF6">
              <w:rPr>
                <w:sz w:val="20"/>
                <w:szCs w:val="20"/>
              </w:rPr>
              <w:t>ча</w:t>
            </w:r>
            <w:r w:rsidR="00DF2D8C">
              <w:rPr>
                <w:sz w:val="20"/>
                <w:szCs w:val="20"/>
              </w:rPr>
              <w:t xml:space="preserve"> под роспись каждому лицу, имеющему право голоса при принятии решений общим собранием акционеров (его представителю), зарегистрировавшимся для участия в Заседании </w:t>
            </w:r>
            <w:r w:rsidR="00E47AF6">
              <w:rPr>
                <w:sz w:val="20"/>
                <w:szCs w:val="20"/>
              </w:rPr>
              <w:t xml:space="preserve">комплекта </w:t>
            </w:r>
            <w:r w:rsidR="00DF2D8C">
              <w:rPr>
                <w:sz w:val="20"/>
                <w:szCs w:val="20"/>
              </w:rPr>
              <w:t>бюллетен</w:t>
            </w:r>
            <w:r w:rsidR="00E47AF6">
              <w:rPr>
                <w:sz w:val="20"/>
                <w:szCs w:val="20"/>
              </w:rPr>
              <w:t>ей</w:t>
            </w:r>
            <w:r w:rsidR="00DF2D8C">
              <w:rPr>
                <w:sz w:val="20"/>
                <w:szCs w:val="20"/>
              </w:rPr>
              <w:t xml:space="preserve"> для голосования </w:t>
            </w:r>
            <w:r w:rsidR="00E47AF6">
              <w:rPr>
                <w:sz w:val="20"/>
                <w:szCs w:val="20"/>
              </w:rPr>
              <w:t>(</w:t>
            </w:r>
            <w:r w:rsidR="00DF2D8C">
              <w:rPr>
                <w:sz w:val="20"/>
                <w:szCs w:val="20"/>
              </w:rPr>
              <w:t>повторн</w:t>
            </w:r>
            <w:r w:rsidR="00E47AF6">
              <w:rPr>
                <w:sz w:val="20"/>
                <w:szCs w:val="20"/>
              </w:rPr>
              <w:t xml:space="preserve">ого </w:t>
            </w:r>
            <w:r w:rsidR="00DF2D8C">
              <w:rPr>
                <w:sz w:val="20"/>
                <w:szCs w:val="20"/>
              </w:rPr>
              <w:t>комплект</w:t>
            </w:r>
            <w:r w:rsidR="00E47AF6">
              <w:rPr>
                <w:sz w:val="20"/>
                <w:szCs w:val="20"/>
              </w:rPr>
              <w:t>а</w:t>
            </w:r>
            <w:r w:rsidR="00DF2D8C">
              <w:rPr>
                <w:sz w:val="20"/>
                <w:szCs w:val="20"/>
              </w:rPr>
              <w:t xml:space="preserve"> бюллетеней</w:t>
            </w:r>
            <w:r w:rsidR="00E47AF6">
              <w:rPr>
                <w:sz w:val="20"/>
                <w:szCs w:val="20"/>
              </w:rPr>
              <w:t>)</w:t>
            </w:r>
            <w:r>
              <w:rPr>
                <w:bCs/>
                <w:sz w:val="20"/>
                <w:szCs w:val="20"/>
              </w:rPr>
              <w:t xml:space="preserve">, определение кворума. </w:t>
            </w:r>
          </w:p>
          <w:p w14:paraId="70190BB5" w14:textId="77777777" w:rsidR="006370AF" w:rsidRDefault="006370AF" w:rsidP="006370AF">
            <w:pPr>
              <w:jc w:val="both"/>
              <w:rPr>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0BE30CAE" w14:textId="4CEABBF6" w:rsidR="006370AF" w:rsidRPr="000E3EE3" w:rsidRDefault="006370AF" w:rsidP="006370AF">
            <w:pPr>
              <w:ind w:right="30"/>
              <w:jc w:val="center"/>
              <w:rPr>
                <w:sz w:val="20"/>
                <w:szCs w:val="20"/>
              </w:rPr>
            </w:pPr>
            <w:r w:rsidRPr="000E3EE3">
              <w:rPr>
                <w:sz w:val="20"/>
                <w:szCs w:val="20"/>
              </w:rPr>
              <w:t>С момента начала регистрации, не позднее времени окончания регистрации</w:t>
            </w:r>
            <w:r w:rsidR="00B420CE">
              <w:rPr>
                <w:sz w:val="20"/>
                <w:szCs w:val="20"/>
              </w:rPr>
              <w:t>.</w:t>
            </w:r>
            <w:r w:rsidRPr="000E3EE3">
              <w:rPr>
                <w:sz w:val="20"/>
                <w:szCs w:val="20"/>
              </w:rPr>
              <w:t xml:space="preserve"> </w:t>
            </w:r>
          </w:p>
        </w:tc>
      </w:tr>
      <w:tr w:rsidR="00E47AF6" w14:paraId="2523466B" w14:textId="77777777" w:rsidTr="005713FA">
        <w:trPr>
          <w:trHeight w:val="1023"/>
        </w:trPr>
        <w:tc>
          <w:tcPr>
            <w:tcW w:w="709" w:type="dxa"/>
            <w:tcBorders>
              <w:top w:val="single" w:sz="4" w:space="0" w:color="auto"/>
              <w:left w:val="single" w:sz="4" w:space="0" w:color="auto"/>
              <w:bottom w:val="single" w:sz="4" w:space="0" w:color="auto"/>
              <w:right w:val="single" w:sz="4" w:space="0" w:color="auto"/>
            </w:tcBorders>
            <w:vAlign w:val="center"/>
          </w:tcPr>
          <w:p w14:paraId="6C603AFC" w14:textId="77777777" w:rsidR="00E47AF6" w:rsidRDefault="00E47AF6" w:rsidP="006370AF">
            <w:pPr>
              <w:pStyle w:val="a6"/>
              <w:numPr>
                <w:ilvl w:val="0"/>
                <w:numId w:val="29"/>
              </w:numPr>
              <w:ind w:right="-170"/>
              <w:jc w:val="center"/>
              <w:rPr>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tcPr>
          <w:p w14:paraId="42C3B648" w14:textId="6051E80C" w:rsidR="00E47AF6" w:rsidRDefault="00E47AF6" w:rsidP="006370AF">
            <w:pPr>
              <w:jc w:val="both"/>
              <w:rPr>
                <w:bCs/>
                <w:sz w:val="20"/>
                <w:szCs w:val="20"/>
              </w:rPr>
            </w:pPr>
            <w:r>
              <w:rPr>
                <w:bCs/>
                <w:sz w:val="20"/>
                <w:szCs w:val="20"/>
              </w:rPr>
              <w:t>Выдача по запросу Эмитента до 5 комплектов бюллетеней для голосования (повторных комплектов бюллетеней)</w:t>
            </w:r>
          </w:p>
        </w:tc>
        <w:tc>
          <w:tcPr>
            <w:tcW w:w="2409" w:type="dxa"/>
            <w:tcBorders>
              <w:top w:val="single" w:sz="4" w:space="0" w:color="auto"/>
              <w:left w:val="single" w:sz="4" w:space="0" w:color="auto"/>
              <w:bottom w:val="single" w:sz="4" w:space="0" w:color="auto"/>
              <w:right w:val="single" w:sz="4" w:space="0" w:color="auto"/>
            </w:tcBorders>
            <w:vAlign w:val="center"/>
          </w:tcPr>
          <w:p w14:paraId="6934AED0" w14:textId="478696EC" w:rsidR="00E47AF6" w:rsidRPr="000E3EE3" w:rsidRDefault="00E47AF6" w:rsidP="006370AF">
            <w:pPr>
              <w:ind w:right="30"/>
              <w:jc w:val="center"/>
              <w:rPr>
                <w:sz w:val="20"/>
                <w:szCs w:val="20"/>
              </w:rPr>
            </w:pPr>
            <w:r w:rsidRPr="000E3EE3">
              <w:rPr>
                <w:sz w:val="20"/>
                <w:szCs w:val="20"/>
              </w:rPr>
              <w:t>Не позднее трех рабочих дней с даты получения запроса Эмитента</w:t>
            </w:r>
          </w:p>
        </w:tc>
      </w:tr>
      <w:tr w:rsidR="006370AF" w14:paraId="5A4C0AEE" w14:textId="77777777" w:rsidTr="005713FA">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23234737" w14:textId="77777777" w:rsidR="006370AF" w:rsidRDefault="006370AF" w:rsidP="006370AF">
            <w:pPr>
              <w:pStyle w:val="a6"/>
              <w:numPr>
                <w:ilvl w:val="0"/>
                <w:numId w:val="29"/>
              </w:numPr>
              <w:ind w:right="-170"/>
              <w:jc w:val="center"/>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1B6FC959" w14:textId="3E87FD7F" w:rsidR="006370AF" w:rsidRDefault="006370AF" w:rsidP="006370AF">
            <w:pPr>
              <w:jc w:val="both"/>
              <w:rPr>
                <w:color w:val="000000"/>
                <w:sz w:val="20"/>
                <w:szCs w:val="20"/>
              </w:rPr>
            </w:pPr>
            <w:r>
              <w:rPr>
                <w:sz w:val="20"/>
                <w:szCs w:val="20"/>
              </w:rPr>
              <w:t xml:space="preserve">Прием бюллетеней </w:t>
            </w:r>
            <w:r w:rsidR="00B92312">
              <w:rPr>
                <w:sz w:val="20"/>
                <w:szCs w:val="20"/>
              </w:rPr>
              <w:t xml:space="preserve">для голосования </w:t>
            </w:r>
            <w:r>
              <w:rPr>
                <w:sz w:val="20"/>
                <w:szCs w:val="20"/>
              </w:rPr>
              <w:t xml:space="preserve">и документов, подтверждающих полномочия лиц, имеющих право </w:t>
            </w:r>
            <w:r>
              <w:rPr>
                <w:bCs/>
                <w:color w:val="000000"/>
                <w:sz w:val="20"/>
                <w:szCs w:val="20"/>
              </w:rPr>
              <w:t xml:space="preserve">голоса при принятии решений </w:t>
            </w:r>
            <w:r>
              <w:rPr>
                <w:sz w:val="20"/>
                <w:szCs w:val="20"/>
              </w:rPr>
              <w:t>в Заседании, поступивших от акционеров в адрес Эмитента</w:t>
            </w:r>
            <w:r w:rsidR="00CB103F">
              <w:rPr>
                <w:sz w:val="20"/>
                <w:szCs w:val="20"/>
              </w:rPr>
              <w:t xml:space="preserve"> </w:t>
            </w:r>
            <w:r w:rsidR="00CB103F" w:rsidRPr="004B79E6">
              <w:rPr>
                <w:color w:val="FF0000"/>
                <w:sz w:val="20"/>
                <w:szCs w:val="20"/>
              </w:rPr>
              <w:t>(в случае Заседания</w:t>
            </w:r>
            <w:r w:rsidR="00CB103F" w:rsidRPr="004B79E6">
              <w:rPr>
                <w:rFonts w:eastAsiaTheme="minorHAnsi"/>
                <w:bCs/>
                <w:color w:val="FF0000"/>
                <w:sz w:val="20"/>
                <w:szCs w:val="20"/>
                <w:lang w:eastAsia="en-US"/>
              </w:rPr>
              <w:t>, голосование на котором совмещается с заочным голосованием</w:t>
            </w:r>
            <w:r w:rsidR="00CB103F" w:rsidRPr="004B79E6">
              <w:rPr>
                <w:color w:val="FF0000"/>
                <w:sz w:val="20"/>
                <w:szCs w:val="20"/>
              </w:rPr>
              <w:t>)</w:t>
            </w:r>
            <w:r>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A8C0FEF" w14:textId="691BE109" w:rsidR="006370AF" w:rsidRDefault="006370AF" w:rsidP="006370AF">
            <w:pPr>
              <w:ind w:right="138"/>
              <w:jc w:val="center"/>
              <w:rPr>
                <w:color w:val="000000"/>
                <w:sz w:val="20"/>
                <w:szCs w:val="20"/>
              </w:rPr>
            </w:pPr>
            <w:r w:rsidRPr="00F95BD8">
              <w:rPr>
                <w:bCs/>
                <w:color w:val="000000"/>
                <w:sz w:val="20"/>
                <w:szCs w:val="20"/>
              </w:rPr>
              <w:t xml:space="preserve">Не позднее </w:t>
            </w:r>
            <w:r>
              <w:rPr>
                <w:bCs/>
                <w:color w:val="000000"/>
                <w:sz w:val="20"/>
                <w:szCs w:val="20"/>
              </w:rPr>
              <w:t>одного дня до</w:t>
            </w:r>
            <w:r w:rsidRPr="00F95BD8">
              <w:rPr>
                <w:bCs/>
                <w:color w:val="000000"/>
                <w:sz w:val="20"/>
                <w:szCs w:val="20"/>
              </w:rPr>
              <w:t xml:space="preserve"> даты </w:t>
            </w:r>
            <w:r w:rsidR="000E3EE3">
              <w:rPr>
                <w:bCs/>
                <w:color w:val="000000"/>
                <w:sz w:val="20"/>
                <w:szCs w:val="20"/>
              </w:rPr>
              <w:t>Заседания</w:t>
            </w:r>
          </w:p>
        </w:tc>
      </w:tr>
      <w:tr w:rsidR="006370AF" w14:paraId="79959A3C" w14:textId="77777777" w:rsidTr="005713FA">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324C34C3" w14:textId="77777777" w:rsidR="006370AF" w:rsidRDefault="006370AF" w:rsidP="006370AF">
            <w:pPr>
              <w:pStyle w:val="a6"/>
              <w:numPr>
                <w:ilvl w:val="0"/>
                <w:numId w:val="29"/>
              </w:numPr>
              <w:ind w:right="-170"/>
              <w:jc w:val="center"/>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3090F0B0" w14:textId="6CEDF736" w:rsidR="006370AF" w:rsidRDefault="006370AF" w:rsidP="006370AF">
            <w:pPr>
              <w:jc w:val="both"/>
              <w:rPr>
                <w:bCs/>
                <w:color w:val="000000"/>
                <w:sz w:val="20"/>
                <w:szCs w:val="20"/>
              </w:rPr>
            </w:pPr>
            <w:r>
              <w:rPr>
                <w:sz w:val="20"/>
                <w:szCs w:val="20"/>
              </w:rPr>
              <w:t xml:space="preserve">Обработка бюллетеней </w:t>
            </w:r>
            <w:r w:rsidR="00B92312">
              <w:rPr>
                <w:sz w:val="20"/>
                <w:szCs w:val="20"/>
              </w:rPr>
              <w:t xml:space="preserve">для голосования </w:t>
            </w:r>
            <w:r>
              <w:rPr>
                <w:sz w:val="20"/>
                <w:szCs w:val="20"/>
              </w:rPr>
              <w:t>(при наличии), п</w:t>
            </w:r>
            <w:r>
              <w:rPr>
                <w:bCs/>
                <w:sz w:val="20"/>
                <w:szCs w:val="20"/>
              </w:rPr>
              <w:t>одведение итогов голосования, составление, распечатка и окончательное оформление Протокола об итогах голосования в двух экземплярах, передача их Эмитенту.</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36E4D3B" w14:textId="0F2B2D83" w:rsidR="006370AF" w:rsidRDefault="006370AF" w:rsidP="006370AF">
            <w:pPr>
              <w:ind w:right="138"/>
              <w:jc w:val="center"/>
              <w:rPr>
                <w:bCs/>
                <w:sz w:val="20"/>
                <w:szCs w:val="20"/>
              </w:rPr>
            </w:pPr>
            <w:r w:rsidRPr="00F95BD8">
              <w:rPr>
                <w:bCs/>
                <w:color w:val="000000"/>
                <w:sz w:val="20"/>
                <w:szCs w:val="20"/>
              </w:rPr>
              <w:t xml:space="preserve">Не позднее трех рабочих дней с даты </w:t>
            </w:r>
            <w:r w:rsidR="000E3EE3">
              <w:rPr>
                <w:bCs/>
                <w:color w:val="000000"/>
                <w:sz w:val="20"/>
                <w:szCs w:val="20"/>
              </w:rPr>
              <w:t>Заседания</w:t>
            </w:r>
          </w:p>
        </w:tc>
      </w:tr>
      <w:tr w:rsidR="006370AF" w14:paraId="0C5552C1" w14:textId="77777777" w:rsidTr="005713FA">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7B4AECC6" w14:textId="77777777" w:rsidR="006370AF" w:rsidRDefault="006370AF" w:rsidP="006370AF">
            <w:pPr>
              <w:pStyle w:val="a6"/>
              <w:numPr>
                <w:ilvl w:val="0"/>
                <w:numId w:val="29"/>
              </w:numPr>
              <w:ind w:right="-170"/>
              <w:jc w:val="center"/>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046A673D" w14:textId="5AFCFA70" w:rsidR="006370AF" w:rsidRDefault="006370AF" w:rsidP="006370AF">
            <w:pPr>
              <w:jc w:val="both"/>
              <w:rPr>
                <w:bCs/>
                <w:sz w:val="20"/>
                <w:szCs w:val="20"/>
              </w:rPr>
            </w:pPr>
            <w:r>
              <w:rPr>
                <w:bCs/>
                <w:sz w:val="20"/>
                <w:szCs w:val="20"/>
              </w:rPr>
              <w:t>Подготовка проекта Отчета об итогах голосования. Направление на согласование Эмитенту.</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EF488E4" w14:textId="720F44DD" w:rsidR="006370AF" w:rsidRDefault="006370AF" w:rsidP="006370AF">
            <w:pPr>
              <w:ind w:right="138"/>
              <w:jc w:val="center"/>
              <w:rPr>
                <w:bCs/>
                <w:color w:val="000000"/>
                <w:sz w:val="20"/>
                <w:szCs w:val="20"/>
              </w:rPr>
            </w:pPr>
            <w:r w:rsidRPr="00B076D9">
              <w:rPr>
                <w:bCs/>
                <w:color w:val="000000"/>
                <w:sz w:val="20"/>
                <w:szCs w:val="20"/>
              </w:rPr>
              <w:t xml:space="preserve">Не </w:t>
            </w:r>
            <w:r w:rsidRPr="00A43A09">
              <w:rPr>
                <w:bCs/>
                <w:color w:val="000000"/>
                <w:sz w:val="20"/>
                <w:szCs w:val="20"/>
              </w:rPr>
              <w:t>оказывается</w:t>
            </w:r>
            <w:r>
              <w:rPr>
                <w:bCs/>
                <w:color w:val="000000"/>
                <w:sz w:val="20"/>
                <w:szCs w:val="20"/>
              </w:rPr>
              <w:t>/</w:t>
            </w:r>
            <w:r w:rsidRPr="00B076D9">
              <w:rPr>
                <w:bCs/>
                <w:color w:val="000000"/>
                <w:sz w:val="20"/>
                <w:szCs w:val="20"/>
              </w:rPr>
              <w:t xml:space="preserve"> Не позднее </w:t>
            </w:r>
            <w:r>
              <w:rPr>
                <w:bCs/>
                <w:color w:val="000000"/>
                <w:sz w:val="20"/>
                <w:szCs w:val="20"/>
              </w:rPr>
              <w:t xml:space="preserve">одного </w:t>
            </w:r>
            <w:r w:rsidRPr="00B076D9">
              <w:rPr>
                <w:bCs/>
                <w:color w:val="000000"/>
                <w:sz w:val="20"/>
                <w:szCs w:val="20"/>
              </w:rPr>
              <w:t>рабоч</w:t>
            </w:r>
            <w:r>
              <w:rPr>
                <w:bCs/>
                <w:color w:val="000000"/>
                <w:sz w:val="20"/>
                <w:szCs w:val="20"/>
              </w:rPr>
              <w:t>его</w:t>
            </w:r>
            <w:r w:rsidRPr="00B076D9">
              <w:rPr>
                <w:bCs/>
                <w:color w:val="000000"/>
                <w:sz w:val="20"/>
                <w:szCs w:val="20"/>
              </w:rPr>
              <w:t xml:space="preserve"> дн</w:t>
            </w:r>
            <w:r>
              <w:rPr>
                <w:bCs/>
                <w:color w:val="000000"/>
                <w:sz w:val="20"/>
                <w:szCs w:val="20"/>
              </w:rPr>
              <w:t>я</w:t>
            </w:r>
            <w:r w:rsidRPr="00B076D9">
              <w:rPr>
                <w:bCs/>
                <w:color w:val="000000"/>
                <w:sz w:val="20"/>
                <w:szCs w:val="20"/>
              </w:rPr>
              <w:t xml:space="preserve"> с даты </w:t>
            </w:r>
            <w:r w:rsidR="000E3EE3">
              <w:rPr>
                <w:bCs/>
                <w:color w:val="000000"/>
                <w:sz w:val="20"/>
                <w:szCs w:val="20"/>
              </w:rPr>
              <w:t>Заседания</w:t>
            </w:r>
          </w:p>
          <w:p w14:paraId="010733A8" w14:textId="70A116CC" w:rsidR="006370AF" w:rsidRDefault="006370AF" w:rsidP="006370AF">
            <w:pPr>
              <w:ind w:right="138"/>
              <w:jc w:val="center"/>
              <w:rPr>
                <w:sz w:val="20"/>
                <w:szCs w:val="20"/>
              </w:rPr>
            </w:pPr>
          </w:p>
        </w:tc>
      </w:tr>
      <w:tr w:rsidR="006370AF" w14:paraId="632122E6" w14:textId="77777777" w:rsidTr="005713FA">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40547BB9" w14:textId="77777777" w:rsidR="006370AF" w:rsidRDefault="006370AF" w:rsidP="006370AF">
            <w:pPr>
              <w:pStyle w:val="a6"/>
              <w:numPr>
                <w:ilvl w:val="0"/>
                <w:numId w:val="29"/>
              </w:numPr>
              <w:ind w:right="-170"/>
              <w:jc w:val="center"/>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041B43BC" w14:textId="6439B1BE" w:rsidR="00DF1532" w:rsidRDefault="006370AF" w:rsidP="006370AF">
            <w:pPr>
              <w:jc w:val="both"/>
              <w:rPr>
                <w:bCs/>
                <w:sz w:val="20"/>
                <w:szCs w:val="20"/>
              </w:rPr>
            </w:pPr>
            <w:r>
              <w:rPr>
                <w:bCs/>
                <w:sz w:val="20"/>
                <w:szCs w:val="20"/>
              </w:rPr>
              <w:t>Передача в архив эмитента документов Заседания (бюллетеней</w:t>
            </w:r>
            <w:r w:rsidR="00DF1532">
              <w:rPr>
                <w:bCs/>
                <w:sz w:val="20"/>
                <w:szCs w:val="20"/>
              </w:rPr>
              <w:t xml:space="preserve"> для голосования</w:t>
            </w:r>
            <w:r>
              <w:rPr>
                <w:bCs/>
                <w:sz w:val="20"/>
                <w:szCs w:val="20"/>
              </w:rPr>
              <w:t xml:space="preserve"> (при наличии), доверенностей, иных документов), подлежащих передаче в соответствие с нормативными актами РФ.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5024516" w14:textId="4AC45BAA" w:rsidR="006370AF" w:rsidRDefault="006370AF" w:rsidP="006370AF">
            <w:pPr>
              <w:ind w:right="138"/>
              <w:jc w:val="center"/>
              <w:rPr>
                <w:bCs/>
                <w:color w:val="000000"/>
                <w:sz w:val="20"/>
                <w:szCs w:val="20"/>
              </w:rPr>
            </w:pPr>
            <w:r w:rsidRPr="00F95BD8">
              <w:rPr>
                <w:bCs/>
                <w:color w:val="000000"/>
                <w:sz w:val="20"/>
                <w:szCs w:val="20"/>
              </w:rPr>
              <w:t xml:space="preserve">Не ранее даты подписания протокола </w:t>
            </w:r>
            <w:r w:rsidR="000E3EE3">
              <w:rPr>
                <w:bCs/>
                <w:color w:val="000000"/>
                <w:sz w:val="20"/>
                <w:szCs w:val="20"/>
              </w:rPr>
              <w:t>Заседания</w:t>
            </w:r>
            <w:r w:rsidRPr="00F95BD8">
              <w:rPr>
                <w:bCs/>
                <w:color w:val="000000"/>
                <w:sz w:val="20"/>
                <w:szCs w:val="20"/>
              </w:rPr>
              <w:t xml:space="preserve"> и не позднее десяти рабочих дней с даты проведения </w:t>
            </w:r>
            <w:r w:rsidR="000E3EE3">
              <w:rPr>
                <w:bCs/>
                <w:color w:val="000000"/>
                <w:sz w:val="20"/>
                <w:szCs w:val="20"/>
              </w:rPr>
              <w:t>Заседания</w:t>
            </w:r>
          </w:p>
        </w:tc>
      </w:tr>
      <w:tr w:rsidR="00914DCC" w14:paraId="78ED5FD2" w14:textId="77777777" w:rsidTr="005713FA">
        <w:trPr>
          <w:trHeight w:val="303"/>
        </w:trPr>
        <w:tc>
          <w:tcPr>
            <w:tcW w:w="10770" w:type="dxa"/>
            <w:gridSpan w:val="3"/>
            <w:tcBorders>
              <w:top w:val="single" w:sz="4" w:space="0" w:color="auto"/>
              <w:left w:val="single" w:sz="4" w:space="0" w:color="auto"/>
              <w:bottom w:val="single" w:sz="4" w:space="0" w:color="auto"/>
              <w:right w:val="single" w:sz="4" w:space="0" w:color="auto"/>
            </w:tcBorders>
            <w:vAlign w:val="center"/>
          </w:tcPr>
          <w:p w14:paraId="0944BD75" w14:textId="77777777" w:rsidR="00914DCC" w:rsidRDefault="00914DCC">
            <w:pPr>
              <w:ind w:right="138"/>
              <w:jc w:val="center"/>
              <w:rPr>
                <w:b/>
                <w:bCs/>
                <w:i/>
                <w:color w:val="000000"/>
                <w:sz w:val="20"/>
                <w:szCs w:val="20"/>
              </w:rPr>
            </w:pPr>
            <w:r>
              <w:rPr>
                <w:b/>
                <w:bCs/>
                <w:i/>
                <w:color w:val="000000"/>
                <w:sz w:val="20"/>
                <w:szCs w:val="20"/>
              </w:rPr>
              <w:t>Раздел 2. Услуги Регистратора, непосредственно не связанные с услугами, которые оказываются Регистратором                в рамках лицензируемой деятельности:</w:t>
            </w:r>
          </w:p>
          <w:p w14:paraId="2D24D432" w14:textId="77777777" w:rsidR="00914DCC" w:rsidRDefault="00914DCC">
            <w:pPr>
              <w:ind w:right="138"/>
              <w:jc w:val="center"/>
              <w:rPr>
                <w:bCs/>
                <w:color w:val="000000"/>
                <w:sz w:val="20"/>
                <w:szCs w:val="20"/>
              </w:rPr>
            </w:pPr>
          </w:p>
        </w:tc>
      </w:tr>
      <w:tr w:rsidR="006370AF" w14:paraId="3312243A" w14:textId="77777777" w:rsidTr="005713FA">
        <w:trPr>
          <w:trHeight w:val="301"/>
        </w:trPr>
        <w:tc>
          <w:tcPr>
            <w:tcW w:w="709" w:type="dxa"/>
            <w:tcBorders>
              <w:top w:val="single" w:sz="4" w:space="0" w:color="auto"/>
              <w:left w:val="single" w:sz="4" w:space="0" w:color="auto"/>
              <w:bottom w:val="single" w:sz="4" w:space="0" w:color="auto"/>
              <w:right w:val="single" w:sz="4" w:space="0" w:color="auto"/>
            </w:tcBorders>
            <w:vAlign w:val="center"/>
          </w:tcPr>
          <w:p w14:paraId="4581FD71" w14:textId="77777777" w:rsidR="006370AF" w:rsidRDefault="006370AF" w:rsidP="006370AF">
            <w:pPr>
              <w:pStyle w:val="a6"/>
              <w:numPr>
                <w:ilvl w:val="0"/>
                <w:numId w:val="37"/>
              </w:numPr>
              <w:ind w:right="-170"/>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26E49F29" w14:textId="77777777" w:rsidR="006370AF" w:rsidRDefault="006370AF" w:rsidP="006370AF">
            <w:pPr>
              <w:jc w:val="both"/>
              <w:rPr>
                <w:bCs/>
                <w:sz w:val="20"/>
                <w:szCs w:val="20"/>
              </w:rPr>
            </w:pPr>
            <w:r>
              <w:rPr>
                <w:bCs/>
                <w:sz w:val="20"/>
                <w:szCs w:val="20"/>
              </w:rPr>
              <w:t>Формирование Регистратором оригинал-макетов документов, подлежащих направлению акционерам в печатном виде в формате для автоматизированной обработки.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F0E4508" w14:textId="77777777" w:rsidR="006370AF" w:rsidRDefault="006370AF" w:rsidP="006370AF">
            <w:pPr>
              <w:ind w:right="34"/>
              <w:jc w:val="center"/>
              <w:rPr>
                <w:bCs/>
                <w:color w:val="000000"/>
                <w:sz w:val="20"/>
                <w:szCs w:val="20"/>
              </w:rPr>
            </w:pPr>
            <w:r>
              <w:rPr>
                <w:bCs/>
                <w:color w:val="000000"/>
                <w:sz w:val="20"/>
                <w:szCs w:val="20"/>
              </w:rPr>
              <w:t>Не оказывается /</w:t>
            </w:r>
          </w:p>
          <w:p w14:paraId="417B277C" w14:textId="77777777" w:rsidR="006370AF" w:rsidRPr="00796B4C" w:rsidRDefault="006370AF" w:rsidP="006370AF">
            <w:pPr>
              <w:ind w:right="34"/>
              <w:jc w:val="center"/>
              <w:rPr>
                <w:bCs/>
                <w:color w:val="000000"/>
                <w:sz w:val="20"/>
                <w:szCs w:val="20"/>
              </w:rPr>
            </w:pPr>
            <w:r w:rsidRPr="00796B4C">
              <w:rPr>
                <w:bCs/>
                <w:color w:val="000000"/>
                <w:sz w:val="20"/>
                <w:szCs w:val="20"/>
              </w:rPr>
              <w:t>Не позднее</w:t>
            </w:r>
          </w:p>
          <w:p w14:paraId="2CA6A93F" w14:textId="1464BD03" w:rsidR="006370AF" w:rsidRDefault="006370AF" w:rsidP="006370AF">
            <w:pPr>
              <w:ind w:right="34"/>
              <w:jc w:val="center"/>
              <w:rPr>
                <w:bCs/>
                <w:color w:val="000000"/>
                <w:sz w:val="20"/>
                <w:szCs w:val="20"/>
              </w:rPr>
            </w:pPr>
            <w:r>
              <w:rPr>
                <w:bCs/>
                <w:color w:val="000000"/>
                <w:sz w:val="20"/>
                <w:szCs w:val="20"/>
              </w:rPr>
              <w:t>пяти рабочих дней до даты указанной в п.2 или 3 настоящего раздела</w:t>
            </w:r>
          </w:p>
          <w:p w14:paraId="2BBAA9D5" w14:textId="3C1DD201" w:rsidR="006370AF" w:rsidRDefault="006370AF" w:rsidP="006370AF">
            <w:pPr>
              <w:ind w:right="34"/>
              <w:jc w:val="center"/>
              <w:rPr>
                <w:bCs/>
                <w:color w:val="000000"/>
                <w:sz w:val="20"/>
                <w:szCs w:val="20"/>
              </w:rPr>
            </w:pPr>
          </w:p>
        </w:tc>
      </w:tr>
      <w:tr w:rsidR="006370AF" w14:paraId="03857B3C" w14:textId="77777777" w:rsidTr="005713FA">
        <w:trPr>
          <w:trHeight w:val="301"/>
        </w:trPr>
        <w:tc>
          <w:tcPr>
            <w:tcW w:w="709" w:type="dxa"/>
            <w:tcBorders>
              <w:top w:val="single" w:sz="4" w:space="0" w:color="auto"/>
              <w:left w:val="single" w:sz="4" w:space="0" w:color="auto"/>
              <w:bottom w:val="single" w:sz="4" w:space="0" w:color="auto"/>
              <w:right w:val="single" w:sz="4" w:space="0" w:color="auto"/>
            </w:tcBorders>
            <w:vAlign w:val="center"/>
          </w:tcPr>
          <w:p w14:paraId="5A04825C" w14:textId="77777777" w:rsidR="006370AF" w:rsidRDefault="006370AF" w:rsidP="006370AF">
            <w:pPr>
              <w:pStyle w:val="a6"/>
              <w:numPr>
                <w:ilvl w:val="0"/>
                <w:numId w:val="37"/>
              </w:numPr>
              <w:ind w:right="-170"/>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tcPr>
          <w:p w14:paraId="7A09F396" w14:textId="219361FF" w:rsidR="006370AF" w:rsidRDefault="006370AF" w:rsidP="006370AF">
            <w:pPr>
              <w:jc w:val="both"/>
              <w:rPr>
                <w:bCs/>
                <w:sz w:val="20"/>
                <w:szCs w:val="20"/>
              </w:rPr>
            </w:pPr>
            <w:r>
              <w:rPr>
                <w:bCs/>
                <w:sz w:val="20"/>
                <w:szCs w:val="20"/>
              </w:rPr>
              <w:t>Оказание услуг, связанных с распечаткой и рассылкой Сообщения акционерам о проведении Заседания в соответствии со Списком лиц, имеющих право голоса при принятии решений общим собрании акционеров, подготовленным Регистратором.</w:t>
            </w:r>
          </w:p>
          <w:p w14:paraId="6AD2BE78" w14:textId="77777777" w:rsidR="006370AF" w:rsidRDefault="006370AF" w:rsidP="006370AF">
            <w:pPr>
              <w:jc w:val="both"/>
              <w:rPr>
                <w:bCs/>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0B7B0A1" w14:textId="77777777" w:rsidR="006370AF" w:rsidRDefault="006370AF" w:rsidP="006370AF">
            <w:pPr>
              <w:jc w:val="center"/>
              <w:rPr>
                <w:bCs/>
                <w:color w:val="000000"/>
                <w:sz w:val="20"/>
                <w:szCs w:val="20"/>
              </w:rPr>
            </w:pPr>
            <w:r>
              <w:rPr>
                <w:bCs/>
                <w:color w:val="000000"/>
                <w:sz w:val="20"/>
                <w:szCs w:val="20"/>
              </w:rPr>
              <w:t>Не оказывается /</w:t>
            </w:r>
          </w:p>
          <w:p w14:paraId="71FFC2B0" w14:textId="77777777" w:rsidR="006370AF" w:rsidRPr="00FB6C1E" w:rsidRDefault="006370AF" w:rsidP="006370AF">
            <w:pPr>
              <w:jc w:val="center"/>
              <w:rPr>
                <w:bCs/>
                <w:color w:val="000000"/>
                <w:sz w:val="20"/>
                <w:szCs w:val="20"/>
              </w:rPr>
            </w:pPr>
            <w:r w:rsidRPr="00FB6C1E">
              <w:rPr>
                <w:bCs/>
                <w:color w:val="000000"/>
                <w:sz w:val="20"/>
                <w:szCs w:val="20"/>
              </w:rPr>
              <w:t>Не позднее</w:t>
            </w:r>
          </w:p>
          <w:p w14:paraId="7BDCCE99" w14:textId="77777777" w:rsidR="006370AF" w:rsidRDefault="006370AF" w:rsidP="006370AF">
            <w:pPr>
              <w:ind w:right="-170"/>
              <w:jc w:val="center"/>
              <w:rPr>
                <w:bCs/>
                <w:color w:val="000000"/>
                <w:sz w:val="20"/>
                <w:szCs w:val="20"/>
              </w:rPr>
            </w:pPr>
            <w:r>
              <w:rPr>
                <w:bCs/>
                <w:color w:val="000000"/>
                <w:sz w:val="20"/>
                <w:szCs w:val="20"/>
              </w:rPr>
              <w:t>___________</w:t>
            </w:r>
          </w:p>
          <w:p w14:paraId="46494268" w14:textId="77777777" w:rsidR="006370AF" w:rsidRDefault="006370AF" w:rsidP="006370AF">
            <w:pPr>
              <w:ind w:right="-170"/>
              <w:jc w:val="center"/>
              <w:rPr>
                <w:bCs/>
                <w:color w:val="000000"/>
                <w:sz w:val="20"/>
                <w:szCs w:val="20"/>
              </w:rPr>
            </w:pPr>
          </w:p>
        </w:tc>
      </w:tr>
      <w:tr w:rsidR="006370AF" w14:paraId="2EC43639" w14:textId="77777777" w:rsidTr="005713FA">
        <w:trPr>
          <w:trHeight w:val="301"/>
        </w:trPr>
        <w:tc>
          <w:tcPr>
            <w:tcW w:w="709" w:type="dxa"/>
            <w:tcBorders>
              <w:top w:val="single" w:sz="4" w:space="0" w:color="auto"/>
              <w:left w:val="single" w:sz="4" w:space="0" w:color="auto"/>
              <w:bottom w:val="single" w:sz="4" w:space="0" w:color="auto"/>
              <w:right w:val="single" w:sz="4" w:space="0" w:color="auto"/>
            </w:tcBorders>
            <w:vAlign w:val="center"/>
          </w:tcPr>
          <w:p w14:paraId="32D54C0B" w14:textId="77777777" w:rsidR="006370AF" w:rsidRDefault="006370AF" w:rsidP="006370AF">
            <w:pPr>
              <w:pStyle w:val="a6"/>
              <w:numPr>
                <w:ilvl w:val="0"/>
                <w:numId w:val="37"/>
              </w:numPr>
              <w:ind w:right="-170"/>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3BD31205" w14:textId="4849CBF5" w:rsidR="006370AF" w:rsidRDefault="006370AF" w:rsidP="006370AF">
            <w:pPr>
              <w:jc w:val="both"/>
              <w:rPr>
                <w:bCs/>
                <w:sz w:val="20"/>
                <w:szCs w:val="20"/>
              </w:rPr>
            </w:pPr>
            <w:r>
              <w:rPr>
                <w:bCs/>
                <w:sz w:val="20"/>
                <w:szCs w:val="20"/>
              </w:rPr>
              <w:t>Оказание услуг, связанных с распечаткой и рассылкой бюллетеней для голосования в соответствии со Списком лиц, имеющих право голоса при принятии решений общим собрании акционеров, подготовленным Регистратором.</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1CB93EC" w14:textId="77777777" w:rsidR="006370AF" w:rsidRDefault="006370AF" w:rsidP="006370AF">
            <w:pPr>
              <w:jc w:val="center"/>
              <w:rPr>
                <w:bCs/>
                <w:color w:val="000000"/>
                <w:sz w:val="20"/>
                <w:szCs w:val="20"/>
              </w:rPr>
            </w:pPr>
            <w:r>
              <w:rPr>
                <w:bCs/>
                <w:color w:val="000000"/>
                <w:sz w:val="20"/>
                <w:szCs w:val="20"/>
              </w:rPr>
              <w:t>Не оказывается /</w:t>
            </w:r>
          </w:p>
          <w:p w14:paraId="39F6A8D7" w14:textId="77777777" w:rsidR="006370AF" w:rsidRPr="00FB6C1E" w:rsidRDefault="006370AF" w:rsidP="006370AF">
            <w:pPr>
              <w:jc w:val="center"/>
              <w:rPr>
                <w:bCs/>
                <w:color w:val="000000"/>
                <w:sz w:val="20"/>
                <w:szCs w:val="20"/>
              </w:rPr>
            </w:pPr>
            <w:r w:rsidRPr="00FB6C1E">
              <w:rPr>
                <w:bCs/>
                <w:color w:val="000000"/>
                <w:sz w:val="20"/>
                <w:szCs w:val="20"/>
              </w:rPr>
              <w:t>Не позднее</w:t>
            </w:r>
          </w:p>
          <w:p w14:paraId="46B80D5B" w14:textId="77777777" w:rsidR="006370AF" w:rsidRDefault="006370AF" w:rsidP="006370AF">
            <w:pPr>
              <w:ind w:right="-170"/>
              <w:jc w:val="center"/>
              <w:rPr>
                <w:bCs/>
                <w:color w:val="000000"/>
                <w:sz w:val="20"/>
                <w:szCs w:val="20"/>
              </w:rPr>
            </w:pPr>
            <w:r>
              <w:rPr>
                <w:bCs/>
                <w:color w:val="000000"/>
                <w:sz w:val="20"/>
                <w:szCs w:val="20"/>
              </w:rPr>
              <w:t>___________</w:t>
            </w:r>
          </w:p>
          <w:p w14:paraId="2B67235B" w14:textId="60EEBCBD" w:rsidR="006370AF" w:rsidRDefault="006370AF" w:rsidP="006370AF">
            <w:pPr>
              <w:ind w:right="34"/>
              <w:jc w:val="center"/>
              <w:rPr>
                <w:bCs/>
                <w:color w:val="000000"/>
                <w:sz w:val="20"/>
                <w:szCs w:val="20"/>
              </w:rPr>
            </w:pPr>
          </w:p>
        </w:tc>
      </w:tr>
      <w:tr w:rsidR="006370AF" w14:paraId="3B718842" w14:textId="77777777" w:rsidTr="005713FA">
        <w:trPr>
          <w:trHeight w:val="301"/>
        </w:trPr>
        <w:tc>
          <w:tcPr>
            <w:tcW w:w="709" w:type="dxa"/>
            <w:tcBorders>
              <w:top w:val="single" w:sz="4" w:space="0" w:color="auto"/>
              <w:left w:val="single" w:sz="4" w:space="0" w:color="auto"/>
              <w:bottom w:val="single" w:sz="4" w:space="0" w:color="auto"/>
              <w:right w:val="single" w:sz="4" w:space="0" w:color="auto"/>
            </w:tcBorders>
            <w:vAlign w:val="center"/>
          </w:tcPr>
          <w:p w14:paraId="3860EC38" w14:textId="77777777" w:rsidR="006370AF" w:rsidRDefault="006370AF" w:rsidP="006370AF">
            <w:pPr>
              <w:pStyle w:val="a6"/>
              <w:numPr>
                <w:ilvl w:val="0"/>
                <w:numId w:val="37"/>
              </w:numPr>
              <w:ind w:right="-170"/>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7952ED11" w14:textId="54A80C35" w:rsidR="006370AF" w:rsidRDefault="006370AF" w:rsidP="006370AF">
            <w:pPr>
              <w:jc w:val="both"/>
              <w:rPr>
                <w:bCs/>
                <w:sz w:val="20"/>
                <w:szCs w:val="20"/>
              </w:rPr>
            </w:pPr>
            <w:r>
              <w:rPr>
                <w:bCs/>
                <w:sz w:val="20"/>
                <w:szCs w:val="20"/>
              </w:rPr>
              <w:t>Формирование Регистратором оригинал-макета Отчета об итогах голосования, подлежащего направлению акционерам в печатном виде в формате для автоматизированной обработки.</w:t>
            </w:r>
          </w:p>
        </w:tc>
        <w:tc>
          <w:tcPr>
            <w:tcW w:w="2409" w:type="dxa"/>
            <w:tcBorders>
              <w:top w:val="single" w:sz="4" w:space="0" w:color="auto"/>
              <w:left w:val="single" w:sz="4" w:space="0" w:color="auto"/>
              <w:bottom w:val="single" w:sz="4" w:space="0" w:color="auto"/>
              <w:right w:val="single" w:sz="4" w:space="0" w:color="auto"/>
            </w:tcBorders>
            <w:vAlign w:val="center"/>
          </w:tcPr>
          <w:p w14:paraId="1DE54051" w14:textId="77777777" w:rsidR="006370AF" w:rsidRDefault="006370AF" w:rsidP="006370AF">
            <w:pPr>
              <w:ind w:right="34"/>
              <w:jc w:val="center"/>
              <w:rPr>
                <w:bCs/>
                <w:color w:val="000000"/>
                <w:sz w:val="20"/>
                <w:szCs w:val="20"/>
              </w:rPr>
            </w:pPr>
            <w:r>
              <w:rPr>
                <w:bCs/>
                <w:color w:val="000000"/>
                <w:sz w:val="20"/>
                <w:szCs w:val="20"/>
              </w:rPr>
              <w:t>Не оказывается /</w:t>
            </w:r>
          </w:p>
          <w:p w14:paraId="7EE1183F" w14:textId="77777777" w:rsidR="006370AF" w:rsidRPr="006B2DC2" w:rsidRDefault="006370AF" w:rsidP="006370AF">
            <w:pPr>
              <w:ind w:right="34"/>
              <w:jc w:val="center"/>
              <w:rPr>
                <w:bCs/>
                <w:color w:val="000000"/>
                <w:sz w:val="20"/>
                <w:szCs w:val="20"/>
              </w:rPr>
            </w:pPr>
            <w:r w:rsidRPr="006B2DC2">
              <w:rPr>
                <w:bCs/>
                <w:color w:val="000000"/>
                <w:sz w:val="20"/>
                <w:szCs w:val="20"/>
              </w:rPr>
              <w:t>Не позднее</w:t>
            </w:r>
          </w:p>
          <w:p w14:paraId="2FD5E2FB" w14:textId="141477ED" w:rsidR="006370AF" w:rsidRDefault="00DF1532">
            <w:pPr>
              <w:ind w:right="34"/>
              <w:jc w:val="center"/>
              <w:rPr>
                <w:bCs/>
                <w:color w:val="000000"/>
                <w:sz w:val="20"/>
                <w:szCs w:val="20"/>
              </w:rPr>
            </w:pPr>
            <w:r w:rsidRPr="006B2DC2">
              <w:rPr>
                <w:bCs/>
                <w:color w:val="000000"/>
                <w:sz w:val="20"/>
                <w:szCs w:val="20"/>
              </w:rPr>
              <w:t>четырех</w:t>
            </w:r>
            <w:r w:rsidR="006370AF" w:rsidRPr="006B2DC2">
              <w:rPr>
                <w:bCs/>
                <w:color w:val="000000"/>
                <w:sz w:val="20"/>
                <w:szCs w:val="20"/>
              </w:rPr>
              <w:t xml:space="preserve"> </w:t>
            </w:r>
            <w:proofErr w:type="gramStart"/>
            <w:r w:rsidR="006370AF" w:rsidRPr="006B2DC2">
              <w:rPr>
                <w:bCs/>
                <w:color w:val="000000"/>
                <w:sz w:val="20"/>
                <w:szCs w:val="20"/>
              </w:rPr>
              <w:t>рабочих  дней</w:t>
            </w:r>
            <w:proofErr w:type="gramEnd"/>
            <w:r w:rsidR="006370AF" w:rsidRPr="006B2DC2">
              <w:rPr>
                <w:bCs/>
                <w:color w:val="000000"/>
                <w:sz w:val="20"/>
                <w:szCs w:val="20"/>
              </w:rPr>
              <w:t xml:space="preserve"> </w:t>
            </w:r>
            <w:r w:rsidRPr="006B2DC2">
              <w:rPr>
                <w:bCs/>
                <w:color w:val="000000"/>
                <w:sz w:val="20"/>
                <w:szCs w:val="20"/>
              </w:rPr>
              <w:t>после даты</w:t>
            </w:r>
            <w:r>
              <w:rPr>
                <w:bCs/>
                <w:color w:val="000000"/>
                <w:sz w:val="20"/>
                <w:szCs w:val="20"/>
              </w:rPr>
              <w:t xml:space="preserve"> закрытия Заседания</w:t>
            </w:r>
          </w:p>
        </w:tc>
      </w:tr>
      <w:tr w:rsidR="006370AF" w14:paraId="4D570B81" w14:textId="77777777" w:rsidTr="005713FA">
        <w:trPr>
          <w:trHeight w:val="479"/>
        </w:trPr>
        <w:tc>
          <w:tcPr>
            <w:tcW w:w="709" w:type="dxa"/>
            <w:tcBorders>
              <w:top w:val="single" w:sz="4" w:space="0" w:color="auto"/>
              <w:left w:val="single" w:sz="4" w:space="0" w:color="auto"/>
              <w:bottom w:val="single" w:sz="4" w:space="0" w:color="auto"/>
              <w:right w:val="single" w:sz="4" w:space="0" w:color="auto"/>
            </w:tcBorders>
            <w:vAlign w:val="center"/>
          </w:tcPr>
          <w:p w14:paraId="0D8513FC" w14:textId="77777777" w:rsidR="006370AF" w:rsidRDefault="006370AF" w:rsidP="006370AF">
            <w:pPr>
              <w:pStyle w:val="a6"/>
              <w:numPr>
                <w:ilvl w:val="0"/>
                <w:numId w:val="37"/>
              </w:numPr>
              <w:ind w:right="-170"/>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455C7361" w14:textId="61540BAB" w:rsidR="006370AF" w:rsidRDefault="006370AF" w:rsidP="006370AF">
            <w:pPr>
              <w:jc w:val="both"/>
              <w:rPr>
                <w:bCs/>
                <w:sz w:val="20"/>
                <w:szCs w:val="20"/>
              </w:rPr>
            </w:pPr>
            <w:r>
              <w:rPr>
                <w:bCs/>
                <w:sz w:val="20"/>
                <w:szCs w:val="20"/>
              </w:rPr>
              <w:t>Оказание услуг, связанных с распечаткой и рассылкой Отчета об итогах голосования.</w:t>
            </w:r>
          </w:p>
        </w:tc>
        <w:tc>
          <w:tcPr>
            <w:tcW w:w="2409" w:type="dxa"/>
            <w:tcBorders>
              <w:top w:val="single" w:sz="4" w:space="0" w:color="auto"/>
              <w:left w:val="single" w:sz="4" w:space="0" w:color="auto"/>
              <w:bottom w:val="single" w:sz="4" w:space="0" w:color="auto"/>
              <w:right w:val="single" w:sz="4" w:space="0" w:color="auto"/>
            </w:tcBorders>
            <w:vAlign w:val="center"/>
          </w:tcPr>
          <w:p w14:paraId="1A39C9C4" w14:textId="130DE215" w:rsidR="006370AF" w:rsidRDefault="006370AF" w:rsidP="006370AF">
            <w:pPr>
              <w:jc w:val="center"/>
              <w:rPr>
                <w:bCs/>
                <w:color w:val="000000"/>
                <w:sz w:val="20"/>
                <w:szCs w:val="20"/>
              </w:rPr>
            </w:pPr>
            <w:r>
              <w:rPr>
                <w:bCs/>
                <w:color w:val="000000"/>
                <w:sz w:val="20"/>
                <w:szCs w:val="20"/>
              </w:rPr>
              <w:t xml:space="preserve">Не </w:t>
            </w:r>
            <w:r w:rsidR="002E4CC1">
              <w:rPr>
                <w:bCs/>
                <w:color w:val="000000"/>
                <w:sz w:val="20"/>
                <w:szCs w:val="20"/>
              </w:rPr>
              <w:t>о</w:t>
            </w:r>
            <w:r>
              <w:rPr>
                <w:bCs/>
                <w:color w:val="000000"/>
                <w:sz w:val="20"/>
                <w:szCs w:val="20"/>
              </w:rPr>
              <w:t>казывается /</w:t>
            </w:r>
          </w:p>
          <w:p w14:paraId="35FE1715" w14:textId="77777777" w:rsidR="006370AF" w:rsidRPr="00FB6C1E" w:rsidRDefault="006370AF" w:rsidP="006370AF">
            <w:pPr>
              <w:jc w:val="center"/>
              <w:rPr>
                <w:bCs/>
                <w:color w:val="000000"/>
                <w:sz w:val="20"/>
                <w:szCs w:val="20"/>
              </w:rPr>
            </w:pPr>
            <w:r w:rsidRPr="00FB6C1E">
              <w:rPr>
                <w:bCs/>
                <w:color w:val="000000"/>
                <w:sz w:val="20"/>
                <w:szCs w:val="20"/>
              </w:rPr>
              <w:t>Не позднее</w:t>
            </w:r>
          </w:p>
          <w:p w14:paraId="6FC840EA" w14:textId="70498B39" w:rsidR="006370AF" w:rsidRDefault="00DF1532" w:rsidP="006370AF">
            <w:pPr>
              <w:ind w:right="-170"/>
              <w:jc w:val="center"/>
              <w:rPr>
                <w:bCs/>
                <w:color w:val="000000"/>
                <w:sz w:val="20"/>
                <w:szCs w:val="20"/>
              </w:rPr>
            </w:pPr>
            <w:r>
              <w:rPr>
                <w:bCs/>
                <w:color w:val="000000"/>
                <w:sz w:val="20"/>
                <w:szCs w:val="20"/>
              </w:rPr>
              <w:t>четырех рабочих дней с даты закрытия Заседания</w:t>
            </w:r>
          </w:p>
          <w:p w14:paraId="05A2B06D" w14:textId="77777777" w:rsidR="006370AF" w:rsidRDefault="006370AF" w:rsidP="006370AF">
            <w:pPr>
              <w:ind w:right="-170"/>
              <w:jc w:val="center"/>
              <w:rPr>
                <w:bCs/>
                <w:color w:val="FF0000"/>
                <w:sz w:val="20"/>
                <w:szCs w:val="20"/>
              </w:rPr>
            </w:pPr>
          </w:p>
        </w:tc>
      </w:tr>
      <w:tr w:rsidR="00914DCC" w14:paraId="70D7E4E4" w14:textId="77777777" w:rsidTr="005713FA">
        <w:trPr>
          <w:trHeight w:val="313"/>
        </w:trPr>
        <w:tc>
          <w:tcPr>
            <w:tcW w:w="10770" w:type="dxa"/>
            <w:gridSpan w:val="3"/>
            <w:tcBorders>
              <w:top w:val="single" w:sz="4" w:space="0" w:color="auto"/>
              <w:left w:val="single" w:sz="4" w:space="0" w:color="auto"/>
              <w:bottom w:val="single" w:sz="4" w:space="0" w:color="auto"/>
              <w:right w:val="single" w:sz="4" w:space="0" w:color="auto"/>
            </w:tcBorders>
            <w:vAlign w:val="center"/>
            <w:hideMark/>
          </w:tcPr>
          <w:p w14:paraId="1F613FC3" w14:textId="77777777" w:rsidR="00914DCC" w:rsidRDefault="00914DCC">
            <w:pPr>
              <w:ind w:right="175"/>
              <w:jc w:val="center"/>
              <w:rPr>
                <w:bCs/>
                <w:color w:val="FF0000"/>
                <w:sz w:val="20"/>
                <w:szCs w:val="20"/>
              </w:rPr>
            </w:pPr>
            <w:r>
              <w:rPr>
                <w:b/>
                <w:bCs/>
                <w:i/>
                <w:color w:val="000000"/>
                <w:sz w:val="20"/>
                <w:szCs w:val="20"/>
              </w:rPr>
              <w:t>Раздел 3. Обязанности Эмитента по предоставлению Регистратору (Счетной комиссии) необходимых материалов и информации для надлежащего оказания услуг по Соглашению:</w:t>
            </w:r>
          </w:p>
        </w:tc>
      </w:tr>
      <w:tr w:rsidR="00BA4EBD" w14:paraId="4887236C" w14:textId="77777777" w:rsidTr="00745A42">
        <w:trPr>
          <w:trHeight w:val="818"/>
        </w:trPr>
        <w:tc>
          <w:tcPr>
            <w:tcW w:w="709" w:type="dxa"/>
            <w:tcBorders>
              <w:top w:val="single" w:sz="4" w:space="0" w:color="auto"/>
              <w:left w:val="single" w:sz="4" w:space="0" w:color="auto"/>
              <w:bottom w:val="single" w:sz="4" w:space="0" w:color="auto"/>
              <w:right w:val="single" w:sz="4" w:space="0" w:color="auto"/>
            </w:tcBorders>
            <w:vAlign w:val="center"/>
          </w:tcPr>
          <w:p w14:paraId="4F06F260" w14:textId="77777777" w:rsidR="00BA4EBD" w:rsidRDefault="00BA4EBD" w:rsidP="00914DCC">
            <w:pPr>
              <w:pStyle w:val="a6"/>
              <w:numPr>
                <w:ilvl w:val="0"/>
                <w:numId w:val="38"/>
              </w:numPr>
              <w:ind w:left="432" w:right="-170"/>
              <w:jc w:val="center"/>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588D3DB7" w14:textId="2A5B9223" w:rsidR="00BA4EBD" w:rsidRDefault="00BA4EBD">
            <w:pPr>
              <w:jc w:val="both"/>
              <w:rPr>
                <w:bCs/>
                <w:sz w:val="20"/>
                <w:szCs w:val="20"/>
              </w:rPr>
            </w:pPr>
            <w:r>
              <w:rPr>
                <w:bCs/>
                <w:sz w:val="20"/>
                <w:szCs w:val="20"/>
              </w:rPr>
              <w:t>Предоставление сведений и документов, необходимых для выполнения Счетной комиссией своих функций: в том числе образец Сообщения акционерам о проведении Заседания, бланка/</w:t>
            </w:r>
            <w:proofErr w:type="spellStart"/>
            <w:r>
              <w:rPr>
                <w:bCs/>
                <w:sz w:val="20"/>
                <w:szCs w:val="20"/>
              </w:rPr>
              <w:t>ов</w:t>
            </w:r>
            <w:proofErr w:type="spellEnd"/>
            <w:r>
              <w:rPr>
                <w:bCs/>
                <w:sz w:val="20"/>
                <w:szCs w:val="20"/>
              </w:rPr>
              <w:t xml:space="preserve"> бюллетеня/ей для голосовани</w:t>
            </w:r>
            <w:r w:rsidR="002E4CC1">
              <w:rPr>
                <w:bCs/>
                <w:sz w:val="20"/>
                <w:szCs w:val="20"/>
              </w:rPr>
              <w:t>я, выписки из решения Совета директоров/единоличного исполнительного органа с принятым решением о созыве Заседания.</w:t>
            </w:r>
          </w:p>
          <w:p w14:paraId="3D858473" w14:textId="77777777" w:rsidR="00BA4EBD" w:rsidRDefault="00BA4EBD">
            <w:pPr>
              <w:jc w:val="both"/>
              <w:rPr>
                <w:bCs/>
                <w:sz w:val="20"/>
                <w:szCs w:val="20"/>
              </w:rPr>
            </w:pPr>
            <w:r>
              <w:rPr>
                <w:bCs/>
                <w:sz w:val="20"/>
                <w:szCs w:val="20"/>
              </w:rPr>
              <w:t>Документы предоставляются в форме бумажного документа, заверенного уполномоченным лицом Эмитента и в идентичном по содержанию электронном редактируемом формате.</w:t>
            </w:r>
          </w:p>
        </w:tc>
        <w:tc>
          <w:tcPr>
            <w:tcW w:w="2409" w:type="dxa"/>
            <w:tcBorders>
              <w:left w:val="single" w:sz="4" w:space="0" w:color="auto"/>
              <w:bottom w:val="single" w:sz="4" w:space="0" w:color="auto"/>
              <w:right w:val="single" w:sz="4" w:space="0" w:color="auto"/>
            </w:tcBorders>
            <w:vAlign w:val="center"/>
          </w:tcPr>
          <w:p w14:paraId="463709FE" w14:textId="44FC5171" w:rsidR="00BA4EBD" w:rsidRDefault="002E4CC1">
            <w:pPr>
              <w:jc w:val="center"/>
              <w:rPr>
                <w:bCs/>
                <w:sz w:val="20"/>
                <w:szCs w:val="20"/>
              </w:rPr>
            </w:pPr>
            <w:r>
              <w:rPr>
                <w:bCs/>
                <w:sz w:val="20"/>
                <w:szCs w:val="20"/>
              </w:rPr>
              <w:t xml:space="preserve">Не позднее трех рабочих дней с даты заключения договора (если указанные документы ранее не предоставлялись Регистратору).  </w:t>
            </w:r>
          </w:p>
        </w:tc>
      </w:tr>
      <w:tr w:rsidR="00914DCC" w14:paraId="0D811973" w14:textId="77777777" w:rsidTr="005713FA">
        <w:trPr>
          <w:trHeight w:val="529"/>
        </w:trPr>
        <w:tc>
          <w:tcPr>
            <w:tcW w:w="709" w:type="dxa"/>
            <w:tcBorders>
              <w:top w:val="single" w:sz="4" w:space="0" w:color="auto"/>
              <w:left w:val="single" w:sz="4" w:space="0" w:color="auto"/>
              <w:bottom w:val="single" w:sz="4" w:space="0" w:color="auto"/>
              <w:right w:val="single" w:sz="4" w:space="0" w:color="auto"/>
            </w:tcBorders>
            <w:vAlign w:val="center"/>
          </w:tcPr>
          <w:p w14:paraId="0366D163" w14:textId="77777777" w:rsidR="00914DCC" w:rsidRDefault="00914DCC" w:rsidP="00914DCC">
            <w:pPr>
              <w:pStyle w:val="a6"/>
              <w:numPr>
                <w:ilvl w:val="0"/>
                <w:numId w:val="38"/>
              </w:numPr>
              <w:ind w:left="432" w:right="-170"/>
              <w:jc w:val="center"/>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1A7B6CB4" w14:textId="7F9BE74D" w:rsidR="00914DCC" w:rsidRDefault="00914DCC">
            <w:pPr>
              <w:jc w:val="both"/>
              <w:rPr>
                <w:bCs/>
                <w:sz w:val="20"/>
                <w:szCs w:val="20"/>
              </w:rPr>
            </w:pPr>
            <w:r>
              <w:rPr>
                <w:bCs/>
                <w:sz w:val="20"/>
                <w:szCs w:val="20"/>
              </w:rPr>
              <w:t>Предоставление Эмитентом Отчета об итогах голосования (копии, заверенной печатью и подписью уполномоченного представителя Эмитента, а также в идентичном по содержанию электронном редактируемом формате).</w:t>
            </w:r>
          </w:p>
        </w:tc>
        <w:tc>
          <w:tcPr>
            <w:tcW w:w="2409" w:type="dxa"/>
            <w:tcBorders>
              <w:top w:val="single" w:sz="4" w:space="0" w:color="auto"/>
              <w:left w:val="single" w:sz="4" w:space="0" w:color="auto"/>
              <w:bottom w:val="single" w:sz="4" w:space="0" w:color="auto"/>
              <w:right w:val="single" w:sz="4" w:space="0" w:color="auto"/>
            </w:tcBorders>
            <w:vAlign w:val="center"/>
          </w:tcPr>
          <w:p w14:paraId="4869CBAA" w14:textId="77777777" w:rsidR="00106354" w:rsidRDefault="00914DCC" w:rsidP="00106354">
            <w:pPr>
              <w:jc w:val="center"/>
              <w:rPr>
                <w:bCs/>
                <w:color w:val="000000"/>
                <w:sz w:val="20"/>
                <w:szCs w:val="20"/>
              </w:rPr>
            </w:pPr>
            <w:r>
              <w:rPr>
                <w:sz w:val="20"/>
                <w:szCs w:val="20"/>
              </w:rPr>
              <w:t>Не предоставляется</w:t>
            </w:r>
            <w:r w:rsidR="00BA4EBD">
              <w:rPr>
                <w:sz w:val="20"/>
                <w:szCs w:val="20"/>
              </w:rPr>
              <w:t xml:space="preserve">/ </w:t>
            </w:r>
            <w:r w:rsidR="00106354">
              <w:rPr>
                <w:bCs/>
                <w:color w:val="000000"/>
                <w:sz w:val="20"/>
                <w:szCs w:val="20"/>
              </w:rPr>
              <w:t>Не позднее</w:t>
            </w:r>
          </w:p>
          <w:p w14:paraId="0C05EF8A" w14:textId="315EE235" w:rsidR="00914DCC" w:rsidRPr="006B2DC2" w:rsidRDefault="00106354" w:rsidP="006B2DC2">
            <w:pPr>
              <w:ind w:right="-170"/>
              <w:jc w:val="center"/>
              <w:rPr>
                <w:bCs/>
                <w:color w:val="000000"/>
                <w:sz w:val="20"/>
                <w:szCs w:val="20"/>
              </w:rPr>
            </w:pPr>
            <w:r>
              <w:rPr>
                <w:bCs/>
                <w:color w:val="000000"/>
                <w:sz w:val="20"/>
                <w:szCs w:val="20"/>
              </w:rPr>
              <w:t xml:space="preserve">трех рабочих дней с даты проведения </w:t>
            </w:r>
            <w:r w:rsidR="002E4CC1">
              <w:rPr>
                <w:bCs/>
                <w:color w:val="000000"/>
                <w:sz w:val="20"/>
                <w:szCs w:val="20"/>
              </w:rPr>
              <w:t>Заседания</w:t>
            </w:r>
          </w:p>
          <w:p w14:paraId="5AC332CF" w14:textId="77777777" w:rsidR="00914DCC" w:rsidRDefault="00914DCC">
            <w:pPr>
              <w:jc w:val="center"/>
              <w:rPr>
                <w:bCs/>
                <w:color w:val="000000"/>
                <w:sz w:val="20"/>
                <w:szCs w:val="20"/>
              </w:rPr>
            </w:pPr>
          </w:p>
        </w:tc>
      </w:tr>
      <w:tr w:rsidR="005713FA" w14:paraId="4AF7B78D" w14:textId="77777777" w:rsidTr="005713FA">
        <w:trPr>
          <w:trHeight w:val="529"/>
        </w:trPr>
        <w:tc>
          <w:tcPr>
            <w:tcW w:w="709" w:type="dxa"/>
            <w:tcBorders>
              <w:top w:val="single" w:sz="4" w:space="0" w:color="auto"/>
              <w:left w:val="single" w:sz="4" w:space="0" w:color="auto"/>
              <w:bottom w:val="single" w:sz="4" w:space="0" w:color="auto"/>
              <w:right w:val="single" w:sz="4" w:space="0" w:color="auto"/>
            </w:tcBorders>
            <w:vAlign w:val="center"/>
          </w:tcPr>
          <w:p w14:paraId="2CBA19FC" w14:textId="77777777" w:rsidR="005713FA" w:rsidRDefault="005713FA" w:rsidP="005713FA">
            <w:pPr>
              <w:pStyle w:val="a6"/>
              <w:numPr>
                <w:ilvl w:val="0"/>
                <w:numId w:val="38"/>
              </w:numPr>
              <w:ind w:left="432" w:right="-170"/>
              <w:jc w:val="center"/>
              <w:rPr>
                <w:bCs/>
                <w:color w:val="000000"/>
                <w:sz w:val="20"/>
                <w:szCs w:val="20"/>
              </w:rPr>
            </w:pPr>
          </w:p>
        </w:tc>
        <w:tc>
          <w:tcPr>
            <w:tcW w:w="7652" w:type="dxa"/>
            <w:tcBorders>
              <w:top w:val="single" w:sz="4" w:space="0" w:color="auto"/>
              <w:left w:val="single" w:sz="4" w:space="0" w:color="auto"/>
              <w:bottom w:val="single" w:sz="4" w:space="0" w:color="auto"/>
              <w:right w:val="single" w:sz="4" w:space="0" w:color="auto"/>
            </w:tcBorders>
            <w:vAlign w:val="center"/>
            <w:hideMark/>
          </w:tcPr>
          <w:p w14:paraId="5C1F0D2D" w14:textId="7D2268F5" w:rsidR="005713FA" w:rsidRDefault="005713FA" w:rsidP="005713FA">
            <w:pPr>
              <w:jc w:val="both"/>
              <w:rPr>
                <w:bCs/>
                <w:sz w:val="20"/>
                <w:szCs w:val="20"/>
              </w:rPr>
            </w:pPr>
            <w:r>
              <w:rPr>
                <w:bCs/>
                <w:sz w:val="20"/>
                <w:szCs w:val="20"/>
              </w:rPr>
              <w:t>Предоставление Эмитентом:</w:t>
            </w:r>
          </w:p>
          <w:p w14:paraId="2E495682" w14:textId="268D84E1" w:rsidR="005713FA" w:rsidRDefault="005713FA" w:rsidP="005713FA">
            <w:pPr>
              <w:numPr>
                <w:ilvl w:val="1"/>
                <w:numId w:val="38"/>
              </w:numPr>
              <w:tabs>
                <w:tab w:val="num" w:pos="34"/>
                <w:tab w:val="left" w:pos="233"/>
              </w:tabs>
              <w:ind w:left="34" w:firstLine="0"/>
              <w:jc w:val="both"/>
              <w:rPr>
                <w:bCs/>
                <w:sz w:val="20"/>
                <w:szCs w:val="20"/>
              </w:rPr>
            </w:pPr>
            <w:r>
              <w:rPr>
                <w:bCs/>
                <w:sz w:val="20"/>
                <w:szCs w:val="20"/>
              </w:rPr>
              <w:t>информации для ограничения в голосовании лиц (аффилированных лиц), являющихся владельцами более 30 (50, 75) % голосующих акций и не направивших в общество обязательного предложения в соответствии с требованиями ст. 84.2 Федерального Закона «Об акционерных обществах» от 26.12.1995 г. № 208-ФЗ;</w:t>
            </w:r>
          </w:p>
          <w:p w14:paraId="4E8886ED" w14:textId="77B3E0A5" w:rsidR="005713FA" w:rsidRDefault="005713FA" w:rsidP="005713FA">
            <w:pPr>
              <w:numPr>
                <w:ilvl w:val="1"/>
                <w:numId w:val="38"/>
              </w:numPr>
              <w:tabs>
                <w:tab w:val="num" w:pos="34"/>
                <w:tab w:val="left" w:pos="233"/>
              </w:tabs>
              <w:ind w:left="34" w:firstLine="0"/>
              <w:jc w:val="both"/>
              <w:rPr>
                <w:bCs/>
                <w:sz w:val="20"/>
                <w:szCs w:val="20"/>
              </w:rPr>
            </w:pPr>
            <w:r>
              <w:rPr>
                <w:bCs/>
                <w:sz w:val="20"/>
                <w:szCs w:val="20"/>
              </w:rPr>
              <w:t xml:space="preserve">информации для ограничения в голосовании лиц, заключивших акционерное соглашение, в случае если лицо, приобретшее в соответствии с акционерным соглашением право определять порядок голосования на </w:t>
            </w:r>
            <w:r w:rsidR="00383A75">
              <w:rPr>
                <w:bCs/>
                <w:sz w:val="20"/>
                <w:szCs w:val="20"/>
              </w:rPr>
              <w:t>общем с</w:t>
            </w:r>
            <w:r>
              <w:rPr>
                <w:bCs/>
                <w:sz w:val="20"/>
                <w:szCs w:val="20"/>
              </w:rPr>
              <w:t xml:space="preserve">обрании акционеров, не исполнило обязанностей, предусмотренных п. 5 ст. 32.1 Федерального Закона «Об акционерных обществах» от 26.12.1995 г. № 208-ФЗ; </w:t>
            </w:r>
          </w:p>
          <w:p w14:paraId="66AD19CC" w14:textId="4ABE21DC" w:rsidR="005713FA" w:rsidRDefault="005713FA" w:rsidP="005713FA">
            <w:pPr>
              <w:numPr>
                <w:ilvl w:val="0"/>
                <w:numId w:val="32"/>
              </w:numPr>
              <w:tabs>
                <w:tab w:val="num" w:pos="34"/>
                <w:tab w:val="left" w:pos="233"/>
              </w:tabs>
              <w:ind w:left="34" w:firstLine="0"/>
              <w:jc w:val="both"/>
              <w:rPr>
                <w:bCs/>
                <w:sz w:val="20"/>
                <w:szCs w:val="20"/>
              </w:rPr>
            </w:pPr>
            <w:r>
              <w:rPr>
                <w:bCs/>
                <w:sz w:val="20"/>
                <w:szCs w:val="20"/>
              </w:rPr>
              <w:t xml:space="preserve">информации (ФИО, данные документа, удостоверяющего личность) о лицах, заинтересованных в совершении одобряемых сделок, в случае включения в повестку дня вопроса об одобрении сделок, в совершении которых имеется заинтересованность; </w:t>
            </w:r>
          </w:p>
          <w:p w14:paraId="19C38FF0" w14:textId="4ED1BA49" w:rsidR="005713FA" w:rsidRDefault="005713FA" w:rsidP="005713FA">
            <w:pPr>
              <w:numPr>
                <w:ilvl w:val="0"/>
                <w:numId w:val="32"/>
              </w:numPr>
              <w:tabs>
                <w:tab w:val="num" w:pos="34"/>
                <w:tab w:val="left" w:pos="233"/>
              </w:tabs>
              <w:ind w:left="34" w:firstLine="0"/>
              <w:jc w:val="both"/>
              <w:rPr>
                <w:bCs/>
                <w:sz w:val="20"/>
                <w:szCs w:val="20"/>
              </w:rPr>
            </w:pPr>
            <w:r>
              <w:rPr>
                <w:bCs/>
                <w:sz w:val="20"/>
                <w:szCs w:val="20"/>
              </w:rPr>
              <w:lastRenderedPageBreak/>
              <w:t xml:space="preserve">информации об акциях, погашенных </w:t>
            </w:r>
            <w:proofErr w:type="gramStart"/>
            <w:r>
              <w:rPr>
                <w:bCs/>
                <w:sz w:val="20"/>
                <w:szCs w:val="20"/>
              </w:rPr>
              <w:t>после даты</w:t>
            </w:r>
            <w:proofErr w:type="gramEnd"/>
            <w:r>
              <w:rPr>
                <w:bCs/>
                <w:sz w:val="20"/>
                <w:szCs w:val="20"/>
              </w:rPr>
              <w:t xml:space="preserve"> </w:t>
            </w:r>
            <w:r w:rsidR="0099733C">
              <w:rPr>
                <w:bCs/>
                <w:sz w:val="20"/>
                <w:szCs w:val="20"/>
              </w:rPr>
              <w:t>на которую определяются (фиксируются)</w:t>
            </w:r>
            <w:r>
              <w:rPr>
                <w:bCs/>
                <w:sz w:val="20"/>
                <w:szCs w:val="20"/>
              </w:rPr>
              <w:t xml:space="preserve"> лиц</w:t>
            </w:r>
            <w:r w:rsidR="0099733C">
              <w:rPr>
                <w:bCs/>
                <w:sz w:val="20"/>
                <w:szCs w:val="20"/>
              </w:rPr>
              <w:t>а</w:t>
            </w:r>
            <w:r>
              <w:rPr>
                <w:bCs/>
                <w:sz w:val="20"/>
                <w:szCs w:val="20"/>
              </w:rPr>
              <w:t>, имеющ</w:t>
            </w:r>
            <w:r w:rsidR="0099733C">
              <w:rPr>
                <w:bCs/>
                <w:sz w:val="20"/>
                <w:szCs w:val="20"/>
              </w:rPr>
              <w:t>ие</w:t>
            </w:r>
            <w:r>
              <w:rPr>
                <w:bCs/>
                <w:sz w:val="20"/>
                <w:szCs w:val="20"/>
              </w:rPr>
              <w:t xml:space="preserve"> право </w:t>
            </w:r>
            <w:r w:rsidR="0099733C">
              <w:rPr>
                <w:bCs/>
                <w:sz w:val="20"/>
                <w:szCs w:val="20"/>
              </w:rPr>
              <w:t xml:space="preserve">голоса при принятии решений общим собранием акционеров </w:t>
            </w:r>
            <w:r>
              <w:rPr>
                <w:bCs/>
                <w:sz w:val="20"/>
                <w:szCs w:val="20"/>
              </w:rPr>
              <w:t xml:space="preserve">и до даты проведения </w:t>
            </w:r>
            <w:r w:rsidR="0099733C">
              <w:rPr>
                <w:bCs/>
                <w:sz w:val="20"/>
                <w:szCs w:val="20"/>
              </w:rPr>
              <w:t>Заседания</w:t>
            </w:r>
            <w:r>
              <w:rPr>
                <w:bCs/>
                <w:sz w:val="20"/>
                <w:szCs w:val="20"/>
              </w:rPr>
              <w:t xml:space="preserve"> (в случае если данная информация не предоставлялась Регистратору в рамках обслуживания реестра); </w:t>
            </w:r>
          </w:p>
          <w:p w14:paraId="7E75A215" w14:textId="77777777" w:rsidR="005713FA" w:rsidRDefault="005713FA" w:rsidP="005713FA">
            <w:pPr>
              <w:numPr>
                <w:ilvl w:val="0"/>
                <w:numId w:val="32"/>
              </w:numPr>
              <w:tabs>
                <w:tab w:val="num" w:pos="34"/>
                <w:tab w:val="left" w:pos="233"/>
              </w:tabs>
              <w:ind w:left="34" w:firstLine="0"/>
              <w:jc w:val="both"/>
              <w:rPr>
                <w:bCs/>
                <w:sz w:val="20"/>
                <w:szCs w:val="20"/>
              </w:rPr>
            </w:pPr>
            <w:r>
              <w:rPr>
                <w:bCs/>
                <w:sz w:val="20"/>
                <w:szCs w:val="20"/>
              </w:rPr>
              <w:t xml:space="preserve">информации (ФИО, данные документа, удостоверяющего личность) о членах совета директоров (наблюдательного совета) Эмитента или лицах, занимающих должности в органах управления Эмитента (в случае если данная информация не предоставлялась Регистратору в рамках обслуживания реестра), а также о кандидатах на указанные должности; </w:t>
            </w:r>
          </w:p>
          <w:p w14:paraId="046550D0" w14:textId="3FA1C6CE" w:rsidR="005713FA" w:rsidRPr="0099733C" w:rsidRDefault="005713FA" w:rsidP="0099733C">
            <w:pPr>
              <w:pStyle w:val="a6"/>
              <w:numPr>
                <w:ilvl w:val="0"/>
                <w:numId w:val="41"/>
              </w:numPr>
              <w:ind w:left="0" w:firstLine="360"/>
              <w:jc w:val="both"/>
              <w:rPr>
                <w:bCs/>
                <w:sz w:val="20"/>
                <w:szCs w:val="20"/>
              </w:rPr>
            </w:pPr>
            <w:r w:rsidRPr="0099733C">
              <w:rPr>
                <w:bCs/>
                <w:sz w:val="20"/>
                <w:szCs w:val="20"/>
              </w:rPr>
              <w:t xml:space="preserve">информации о количестве акций, принадлежащих акционеру (ФИО, данные документа, удостоверяющего личность), которое превышает ограничения, установленные уставом Эмитента (при наличии указанных ограничений в уставе Эмитента). </w:t>
            </w:r>
          </w:p>
        </w:tc>
        <w:tc>
          <w:tcPr>
            <w:tcW w:w="2409" w:type="dxa"/>
            <w:tcBorders>
              <w:top w:val="single" w:sz="4" w:space="0" w:color="auto"/>
              <w:left w:val="single" w:sz="4" w:space="0" w:color="auto"/>
              <w:bottom w:val="single" w:sz="4" w:space="0" w:color="auto"/>
              <w:right w:val="single" w:sz="4" w:space="0" w:color="auto"/>
            </w:tcBorders>
            <w:vAlign w:val="center"/>
          </w:tcPr>
          <w:p w14:paraId="3DD9DD95" w14:textId="6F8E666D" w:rsidR="005713FA" w:rsidRDefault="005713FA" w:rsidP="005713FA">
            <w:pPr>
              <w:jc w:val="center"/>
              <w:rPr>
                <w:bCs/>
                <w:color w:val="000000"/>
                <w:sz w:val="20"/>
                <w:szCs w:val="20"/>
              </w:rPr>
            </w:pPr>
            <w:r>
              <w:rPr>
                <w:bCs/>
                <w:color w:val="000000"/>
                <w:sz w:val="20"/>
                <w:szCs w:val="20"/>
              </w:rPr>
              <w:lastRenderedPageBreak/>
              <w:t xml:space="preserve">Не позднее </w:t>
            </w:r>
          </w:p>
          <w:p w14:paraId="6A16626F" w14:textId="7A647F55" w:rsidR="005713FA" w:rsidRPr="00106354" w:rsidRDefault="005713FA" w:rsidP="005713FA">
            <w:pPr>
              <w:jc w:val="center"/>
              <w:rPr>
                <w:bCs/>
                <w:color w:val="000000"/>
                <w:sz w:val="20"/>
                <w:szCs w:val="20"/>
                <w:lang w:val="x-none"/>
              </w:rPr>
            </w:pPr>
            <w:r>
              <w:rPr>
                <w:bCs/>
                <w:color w:val="000000"/>
                <w:sz w:val="20"/>
                <w:szCs w:val="20"/>
              </w:rPr>
              <w:t>семи рабочих дней до даты Заседания</w:t>
            </w:r>
            <w:r w:rsidR="00106354">
              <w:rPr>
                <w:bCs/>
                <w:color w:val="000000"/>
                <w:sz w:val="20"/>
                <w:szCs w:val="20"/>
              </w:rPr>
              <w:t xml:space="preserve"> </w:t>
            </w:r>
            <w:r w:rsidR="00106354">
              <w:rPr>
                <w:bCs/>
                <w:sz w:val="20"/>
                <w:szCs w:val="20"/>
              </w:rPr>
              <w:t xml:space="preserve">(если указанные документы / информация ранее не предоставлялись Регистратору).  </w:t>
            </w:r>
          </w:p>
          <w:p w14:paraId="77CB3D33" w14:textId="77777777" w:rsidR="005713FA" w:rsidRDefault="005713FA" w:rsidP="005713FA">
            <w:pPr>
              <w:jc w:val="center"/>
              <w:rPr>
                <w:color w:val="000000"/>
                <w:sz w:val="20"/>
                <w:szCs w:val="20"/>
              </w:rPr>
            </w:pPr>
          </w:p>
        </w:tc>
      </w:tr>
    </w:tbl>
    <w:p w14:paraId="1C4976F7" w14:textId="77777777" w:rsidR="00914DCC" w:rsidRDefault="00914DCC" w:rsidP="00914DCC">
      <w:pPr>
        <w:jc w:val="both"/>
        <w:rPr>
          <w:bCs/>
          <w:color w:val="FF0000"/>
          <w:sz w:val="20"/>
          <w:szCs w:val="20"/>
        </w:rPr>
      </w:pPr>
    </w:p>
    <w:tbl>
      <w:tblPr>
        <w:tblW w:w="10774" w:type="dxa"/>
        <w:tblInd w:w="-993" w:type="dxa"/>
        <w:tblLook w:val="04A0" w:firstRow="1" w:lastRow="0" w:firstColumn="1" w:lastColumn="0" w:noHBand="0" w:noVBand="1"/>
      </w:tblPr>
      <w:tblGrid>
        <w:gridCol w:w="2503"/>
        <w:gridCol w:w="3511"/>
        <w:gridCol w:w="1576"/>
        <w:gridCol w:w="3216"/>
      </w:tblGrid>
      <w:tr w:rsidR="00914DCC" w14:paraId="7E9CCC58" w14:textId="77777777" w:rsidTr="00914DCC">
        <w:trPr>
          <w:trHeight w:val="619"/>
        </w:trPr>
        <w:tc>
          <w:tcPr>
            <w:tcW w:w="5998" w:type="dxa"/>
            <w:gridSpan w:val="2"/>
            <w:noWrap/>
            <w:tcMar>
              <w:top w:w="0" w:type="dxa"/>
              <w:left w:w="0" w:type="dxa"/>
              <w:bottom w:w="0" w:type="dxa"/>
              <w:right w:w="0" w:type="dxa"/>
            </w:tcMar>
            <w:hideMark/>
          </w:tcPr>
          <w:p w14:paraId="496593EF" w14:textId="77777777" w:rsidR="00914DCC" w:rsidRDefault="00914DCC">
            <w:pPr>
              <w:rPr>
                <w:bCs/>
                <w:sz w:val="20"/>
                <w:szCs w:val="20"/>
                <w:lang w:val="en-US"/>
              </w:rPr>
            </w:pPr>
            <w:r>
              <w:rPr>
                <w:bCs/>
                <w:sz w:val="20"/>
                <w:szCs w:val="20"/>
              </w:rPr>
              <w:t>ЭМИТЕНТ</w:t>
            </w:r>
          </w:p>
        </w:tc>
        <w:tc>
          <w:tcPr>
            <w:tcW w:w="4776" w:type="dxa"/>
            <w:gridSpan w:val="2"/>
            <w:noWrap/>
            <w:tcMar>
              <w:top w:w="0" w:type="dxa"/>
              <w:left w:w="0" w:type="dxa"/>
              <w:bottom w:w="0" w:type="dxa"/>
              <w:right w:w="0" w:type="dxa"/>
            </w:tcMar>
            <w:hideMark/>
          </w:tcPr>
          <w:p w14:paraId="58E90620" w14:textId="77777777" w:rsidR="00914DCC" w:rsidRDefault="00914DCC">
            <w:pPr>
              <w:rPr>
                <w:bCs/>
                <w:sz w:val="20"/>
                <w:szCs w:val="20"/>
                <w:lang w:val="en-US"/>
              </w:rPr>
            </w:pPr>
            <w:r>
              <w:rPr>
                <w:bCs/>
                <w:sz w:val="20"/>
                <w:szCs w:val="20"/>
              </w:rPr>
              <w:t>РЕГИСТРАТОР</w:t>
            </w:r>
          </w:p>
        </w:tc>
      </w:tr>
      <w:tr w:rsidR="00914DCC" w14:paraId="7FB7C76E" w14:textId="77777777" w:rsidTr="00914DCC">
        <w:trPr>
          <w:trHeight w:val="183"/>
        </w:trPr>
        <w:tc>
          <w:tcPr>
            <w:tcW w:w="2875" w:type="dxa"/>
            <w:tcBorders>
              <w:top w:val="nil"/>
              <w:left w:val="nil"/>
              <w:bottom w:val="single" w:sz="4" w:space="0" w:color="auto"/>
              <w:right w:val="nil"/>
            </w:tcBorders>
            <w:tcMar>
              <w:top w:w="0" w:type="dxa"/>
              <w:left w:w="108" w:type="dxa"/>
              <w:bottom w:w="0" w:type="dxa"/>
              <w:right w:w="0" w:type="dxa"/>
            </w:tcMar>
          </w:tcPr>
          <w:p w14:paraId="60583A30" w14:textId="77777777" w:rsidR="00914DCC" w:rsidRDefault="00914DCC">
            <w:pPr>
              <w:jc w:val="center"/>
              <w:rPr>
                <w:bCs/>
                <w:sz w:val="20"/>
                <w:szCs w:val="20"/>
                <w:lang w:val="en-US"/>
              </w:rPr>
            </w:pPr>
          </w:p>
        </w:tc>
        <w:tc>
          <w:tcPr>
            <w:tcW w:w="3123" w:type="dxa"/>
            <w:vMerge w:val="restart"/>
            <w:tcMar>
              <w:top w:w="0" w:type="dxa"/>
              <w:left w:w="0" w:type="dxa"/>
              <w:bottom w:w="0" w:type="dxa"/>
              <w:right w:w="0" w:type="dxa"/>
            </w:tcMar>
          </w:tcPr>
          <w:p w14:paraId="33BD24C5" w14:textId="1648EF7F" w:rsidR="00914DCC" w:rsidRDefault="00914DCC">
            <w:pPr>
              <w:jc w:val="both"/>
              <w:rPr>
                <w:bCs/>
                <w:sz w:val="20"/>
                <w:szCs w:val="20"/>
              </w:rPr>
            </w:pPr>
            <w:r>
              <w:rPr>
                <w:bCs/>
                <w:sz w:val="20"/>
                <w:szCs w:val="20"/>
              </w:rPr>
              <w:t>/</w:t>
            </w:r>
            <w:r w:rsidR="00C226B0">
              <w:rPr>
                <w:sz w:val="20"/>
                <w:szCs w:val="20"/>
              </w:rPr>
              <w:t>______________</w:t>
            </w:r>
            <w:r>
              <w:rPr>
                <w:sz w:val="20"/>
                <w:szCs w:val="20"/>
              </w:rPr>
              <w:t>.</w:t>
            </w:r>
            <w:r>
              <w:rPr>
                <w:bCs/>
                <w:sz w:val="20"/>
                <w:szCs w:val="20"/>
              </w:rPr>
              <w:t>/</w:t>
            </w:r>
          </w:p>
          <w:p w14:paraId="7A387187" w14:textId="77777777" w:rsidR="00914DCC" w:rsidRDefault="00914DCC">
            <w:pPr>
              <w:rPr>
                <w:bCs/>
                <w:sz w:val="20"/>
                <w:szCs w:val="20"/>
                <w:lang w:val="en-US"/>
              </w:rPr>
            </w:pPr>
          </w:p>
        </w:tc>
        <w:tc>
          <w:tcPr>
            <w:tcW w:w="1740" w:type="dxa"/>
            <w:tcBorders>
              <w:top w:val="nil"/>
              <w:left w:val="nil"/>
              <w:bottom w:val="single" w:sz="4" w:space="0" w:color="auto"/>
              <w:right w:val="nil"/>
            </w:tcBorders>
            <w:tcMar>
              <w:top w:w="0" w:type="dxa"/>
              <w:left w:w="108" w:type="dxa"/>
              <w:bottom w:w="0" w:type="dxa"/>
              <w:right w:w="0" w:type="dxa"/>
            </w:tcMar>
          </w:tcPr>
          <w:p w14:paraId="626851AF" w14:textId="77777777" w:rsidR="00914DCC" w:rsidRDefault="00914DCC">
            <w:pPr>
              <w:jc w:val="center"/>
              <w:rPr>
                <w:bCs/>
                <w:sz w:val="20"/>
                <w:szCs w:val="20"/>
                <w:lang w:val="en-US"/>
              </w:rPr>
            </w:pPr>
          </w:p>
        </w:tc>
        <w:tc>
          <w:tcPr>
            <w:tcW w:w="3036" w:type="dxa"/>
            <w:vMerge w:val="restart"/>
            <w:tcMar>
              <w:top w:w="0" w:type="dxa"/>
              <w:left w:w="0" w:type="dxa"/>
              <w:bottom w:w="0" w:type="dxa"/>
              <w:right w:w="0" w:type="dxa"/>
            </w:tcMar>
            <w:hideMark/>
          </w:tcPr>
          <w:p w14:paraId="57129A56" w14:textId="0718A039" w:rsidR="00914DCC" w:rsidRDefault="00914DCC">
            <w:pPr>
              <w:rPr>
                <w:bCs/>
                <w:sz w:val="20"/>
                <w:szCs w:val="20"/>
                <w:lang w:val="en-US"/>
              </w:rPr>
            </w:pPr>
            <w:r>
              <w:rPr>
                <w:bCs/>
                <w:sz w:val="20"/>
                <w:szCs w:val="20"/>
              </w:rPr>
              <w:t>/</w:t>
            </w:r>
            <w:r w:rsidR="00C226B0">
              <w:rPr>
                <w:sz w:val="20"/>
                <w:szCs w:val="20"/>
              </w:rPr>
              <w:t>_____________</w:t>
            </w:r>
            <w:r>
              <w:rPr>
                <w:sz w:val="20"/>
                <w:szCs w:val="20"/>
              </w:rPr>
              <w:t>.</w:t>
            </w:r>
            <w:r>
              <w:rPr>
                <w:bCs/>
                <w:sz w:val="20"/>
                <w:szCs w:val="20"/>
              </w:rPr>
              <w:t>/</w:t>
            </w:r>
          </w:p>
        </w:tc>
      </w:tr>
      <w:tr w:rsidR="00914DCC" w14:paraId="4161B83E" w14:textId="77777777" w:rsidTr="00914DCC">
        <w:trPr>
          <w:trHeight w:val="457"/>
        </w:trPr>
        <w:tc>
          <w:tcPr>
            <w:tcW w:w="2875" w:type="dxa"/>
            <w:tcBorders>
              <w:top w:val="single" w:sz="4" w:space="0" w:color="auto"/>
              <w:left w:val="nil"/>
              <w:bottom w:val="nil"/>
              <w:right w:val="nil"/>
            </w:tcBorders>
            <w:tcMar>
              <w:top w:w="0" w:type="dxa"/>
              <w:left w:w="0" w:type="dxa"/>
              <w:bottom w:w="0" w:type="dxa"/>
              <w:right w:w="0" w:type="dxa"/>
            </w:tcMar>
            <w:hideMark/>
          </w:tcPr>
          <w:p w14:paraId="486AC045" w14:textId="77777777" w:rsidR="00914DCC" w:rsidRDefault="00914DCC">
            <w:pPr>
              <w:rPr>
                <w:bCs/>
                <w:sz w:val="22"/>
                <w:szCs w:val="22"/>
              </w:rPr>
            </w:pPr>
            <w:r>
              <w:rPr>
                <w:bCs/>
                <w:sz w:val="22"/>
                <w:szCs w:val="22"/>
              </w:rPr>
              <w:t>М.П.</w:t>
            </w:r>
          </w:p>
        </w:tc>
        <w:tc>
          <w:tcPr>
            <w:tcW w:w="0" w:type="auto"/>
            <w:vMerge/>
            <w:vAlign w:val="center"/>
            <w:hideMark/>
          </w:tcPr>
          <w:p w14:paraId="425EF3E7" w14:textId="77777777" w:rsidR="00914DCC" w:rsidRDefault="00914DCC">
            <w:pPr>
              <w:rPr>
                <w:bCs/>
                <w:sz w:val="20"/>
                <w:szCs w:val="20"/>
                <w:lang w:val="en-US"/>
              </w:rPr>
            </w:pPr>
          </w:p>
        </w:tc>
        <w:tc>
          <w:tcPr>
            <w:tcW w:w="1740" w:type="dxa"/>
            <w:tcBorders>
              <w:top w:val="single" w:sz="4" w:space="0" w:color="auto"/>
              <w:left w:val="nil"/>
              <w:bottom w:val="nil"/>
              <w:right w:val="nil"/>
            </w:tcBorders>
            <w:tcMar>
              <w:top w:w="0" w:type="dxa"/>
              <w:left w:w="0" w:type="dxa"/>
              <w:bottom w:w="0" w:type="dxa"/>
              <w:right w:w="0" w:type="dxa"/>
            </w:tcMar>
            <w:hideMark/>
          </w:tcPr>
          <w:p w14:paraId="4FBFC0C8" w14:textId="77777777" w:rsidR="00914DCC" w:rsidRDefault="00914DCC">
            <w:pPr>
              <w:rPr>
                <w:bCs/>
                <w:sz w:val="22"/>
                <w:szCs w:val="22"/>
              </w:rPr>
            </w:pPr>
            <w:r>
              <w:rPr>
                <w:bCs/>
                <w:sz w:val="22"/>
                <w:szCs w:val="22"/>
              </w:rPr>
              <w:t>М.П.</w:t>
            </w:r>
          </w:p>
        </w:tc>
        <w:tc>
          <w:tcPr>
            <w:tcW w:w="0" w:type="auto"/>
            <w:vMerge/>
            <w:vAlign w:val="center"/>
            <w:hideMark/>
          </w:tcPr>
          <w:p w14:paraId="0A5386A9" w14:textId="77777777" w:rsidR="00914DCC" w:rsidRDefault="00914DCC">
            <w:pPr>
              <w:rPr>
                <w:bCs/>
                <w:sz w:val="20"/>
                <w:szCs w:val="20"/>
                <w:lang w:val="en-US"/>
              </w:rPr>
            </w:pPr>
          </w:p>
        </w:tc>
      </w:tr>
    </w:tbl>
    <w:p w14:paraId="5CE5FADD" w14:textId="77777777" w:rsidR="00914DCC" w:rsidRDefault="00914DCC" w:rsidP="00914DCC">
      <w:pPr>
        <w:jc w:val="both"/>
        <w:rPr>
          <w:bCs/>
          <w:color w:val="FF0000"/>
          <w:sz w:val="22"/>
          <w:szCs w:val="22"/>
          <w:lang w:val="en-US"/>
        </w:rPr>
      </w:pPr>
    </w:p>
    <w:p w14:paraId="7DD5D00A" w14:textId="77777777" w:rsidR="00914DCC" w:rsidRDefault="00914DCC" w:rsidP="00914DCC">
      <w:pPr>
        <w:jc w:val="both"/>
        <w:rPr>
          <w:bCs/>
          <w:color w:val="FF0000"/>
          <w:sz w:val="22"/>
          <w:szCs w:val="22"/>
          <w:lang w:val="en-US"/>
        </w:rPr>
      </w:pPr>
    </w:p>
    <w:p w14:paraId="0E9B1515" w14:textId="77777777" w:rsidR="00A468B3" w:rsidRDefault="00A468B3"/>
    <w:sectPr w:rsidR="00A468B3" w:rsidSect="00914DCC">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EB82" w14:textId="77777777" w:rsidR="00890600" w:rsidRDefault="00890600" w:rsidP="00914DCC">
      <w:r>
        <w:separator/>
      </w:r>
    </w:p>
  </w:endnote>
  <w:endnote w:type="continuationSeparator" w:id="0">
    <w:p w14:paraId="62C434F8" w14:textId="77777777" w:rsidR="00890600" w:rsidRDefault="00890600" w:rsidP="0091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C507" w14:textId="77777777" w:rsidR="00914DCC" w:rsidRDefault="00914DCC">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9B3E" w14:textId="77777777" w:rsidR="00914DCC" w:rsidRDefault="00914DCC" w:rsidP="00914DCC">
    <w:pPr>
      <w:pStyle w:val="af5"/>
    </w:pPr>
  </w:p>
  <w:p w14:paraId="57C666B3" w14:textId="77777777" w:rsidR="00914DCC" w:rsidRPr="00914DCC" w:rsidRDefault="00914DCC" w:rsidP="00914DCC">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BB44" w14:textId="77777777" w:rsidR="00914DCC" w:rsidRDefault="00914DC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F4FB" w14:textId="77777777" w:rsidR="00890600" w:rsidRDefault="00890600" w:rsidP="00914DCC">
      <w:r>
        <w:separator/>
      </w:r>
    </w:p>
  </w:footnote>
  <w:footnote w:type="continuationSeparator" w:id="0">
    <w:p w14:paraId="332C786D" w14:textId="77777777" w:rsidR="00890600" w:rsidRDefault="00890600" w:rsidP="0091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FAA5" w14:textId="77777777" w:rsidR="00914DCC" w:rsidRDefault="00914DCC">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88F2" w14:textId="77777777" w:rsidR="00914DCC" w:rsidRDefault="00914DCC" w:rsidP="00914DCC">
    <w:pPr>
      <w:pStyle w:val="af3"/>
    </w:pPr>
  </w:p>
  <w:p w14:paraId="117B9B43" w14:textId="77777777" w:rsidR="00914DCC" w:rsidRPr="00914DCC" w:rsidRDefault="00914DCC" w:rsidP="00914DCC">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E25F" w14:textId="77777777" w:rsidR="00914DCC" w:rsidRDefault="00914DC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182"/>
    <w:multiLevelType w:val="multilevel"/>
    <w:tmpl w:val="16B0D0AC"/>
    <w:lvl w:ilvl="0">
      <w:start w:val="2"/>
      <w:numFmt w:val="decimal"/>
      <w:lvlText w:val="%1"/>
      <w:lvlJc w:val="left"/>
      <w:pPr>
        <w:ind w:left="2771" w:hanging="36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4571" w:hanging="720"/>
      </w:pPr>
      <w:rPr>
        <w:rFonts w:hint="default"/>
      </w:rPr>
    </w:lvl>
    <w:lvl w:ilvl="3">
      <w:start w:val="1"/>
      <w:numFmt w:val="decimal"/>
      <w:lvlText w:val="%1.%2.%3.%4"/>
      <w:lvlJc w:val="left"/>
      <w:pPr>
        <w:ind w:left="5291" w:hanging="720"/>
      </w:pPr>
      <w:rPr>
        <w:rFonts w:hint="default"/>
      </w:rPr>
    </w:lvl>
    <w:lvl w:ilvl="4">
      <w:start w:val="1"/>
      <w:numFmt w:val="decimal"/>
      <w:lvlText w:val="%1.%2.%3.%4.%5"/>
      <w:lvlJc w:val="left"/>
      <w:pPr>
        <w:ind w:left="6371" w:hanging="1080"/>
      </w:pPr>
      <w:rPr>
        <w:rFonts w:hint="default"/>
      </w:rPr>
    </w:lvl>
    <w:lvl w:ilvl="5">
      <w:start w:val="1"/>
      <w:numFmt w:val="decimal"/>
      <w:lvlText w:val="%1.%2.%3.%4.%5.%6"/>
      <w:lvlJc w:val="left"/>
      <w:pPr>
        <w:ind w:left="7091" w:hanging="1080"/>
      </w:pPr>
      <w:rPr>
        <w:rFonts w:hint="default"/>
      </w:rPr>
    </w:lvl>
    <w:lvl w:ilvl="6">
      <w:start w:val="1"/>
      <w:numFmt w:val="decimal"/>
      <w:lvlText w:val="%1.%2.%3.%4.%5.%6.%7"/>
      <w:lvlJc w:val="left"/>
      <w:pPr>
        <w:ind w:left="8171" w:hanging="1440"/>
      </w:pPr>
      <w:rPr>
        <w:rFonts w:hint="default"/>
      </w:rPr>
    </w:lvl>
    <w:lvl w:ilvl="7">
      <w:start w:val="1"/>
      <w:numFmt w:val="decimal"/>
      <w:lvlText w:val="%1.%2.%3.%4.%5.%6.%7.%8"/>
      <w:lvlJc w:val="left"/>
      <w:pPr>
        <w:ind w:left="8891" w:hanging="1440"/>
      </w:pPr>
      <w:rPr>
        <w:rFonts w:hint="default"/>
      </w:rPr>
    </w:lvl>
    <w:lvl w:ilvl="8">
      <w:start w:val="1"/>
      <w:numFmt w:val="decimal"/>
      <w:lvlText w:val="%1.%2.%3.%4.%5.%6.%7.%8.%9"/>
      <w:lvlJc w:val="left"/>
      <w:pPr>
        <w:ind w:left="9971" w:hanging="1800"/>
      </w:pPr>
      <w:rPr>
        <w:rFonts w:hint="default"/>
      </w:rPr>
    </w:lvl>
  </w:abstractNum>
  <w:abstractNum w:abstractNumId="1" w15:restartNumberingAfterBreak="0">
    <w:nsid w:val="0A1501D1"/>
    <w:multiLevelType w:val="hybridMultilevel"/>
    <w:tmpl w:val="CF302088"/>
    <w:lvl w:ilvl="0" w:tplc="A858E568">
      <w:start w:val="1"/>
      <w:numFmt w:val="decimal"/>
      <w:lvlText w:val="%1."/>
      <w:lvlJc w:val="left"/>
      <w:pPr>
        <w:ind w:left="1440" w:hanging="360"/>
      </w:pPr>
    </w:lvl>
    <w:lvl w:ilvl="1" w:tplc="8388A1FC" w:tentative="1">
      <w:start w:val="1"/>
      <w:numFmt w:val="lowerLetter"/>
      <w:lvlText w:val="%2."/>
      <w:lvlJc w:val="left"/>
      <w:pPr>
        <w:ind w:left="2160" w:hanging="360"/>
      </w:pPr>
    </w:lvl>
    <w:lvl w:ilvl="2" w:tplc="F238DC60" w:tentative="1">
      <w:start w:val="1"/>
      <w:numFmt w:val="lowerRoman"/>
      <w:lvlText w:val="%3."/>
      <w:lvlJc w:val="right"/>
      <w:pPr>
        <w:ind w:left="2880" w:hanging="180"/>
      </w:pPr>
    </w:lvl>
    <w:lvl w:ilvl="3" w:tplc="F39647F6" w:tentative="1">
      <w:start w:val="1"/>
      <w:numFmt w:val="decimal"/>
      <w:lvlText w:val="%4."/>
      <w:lvlJc w:val="left"/>
      <w:pPr>
        <w:ind w:left="3600" w:hanging="360"/>
      </w:pPr>
    </w:lvl>
    <w:lvl w:ilvl="4" w:tplc="1160D1CC" w:tentative="1">
      <w:start w:val="1"/>
      <w:numFmt w:val="lowerLetter"/>
      <w:lvlText w:val="%5."/>
      <w:lvlJc w:val="left"/>
      <w:pPr>
        <w:ind w:left="4320" w:hanging="360"/>
      </w:pPr>
    </w:lvl>
    <w:lvl w:ilvl="5" w:tplc="15FCA49E" w:tentative="1">
      <w:start w:val="1"/>
      <w:numFmt w:val="lowerRoman"/>
      <w:lvlText w:val="%6."/>
      <w:lvlJc w:val="right"/>
      <w:pPr>
        <w:ind w:left="5040" w:hanging="180"/>
      </w:pPr>
    </w:lvl>
    <w:lvl w:ilvl="6" w:tplc="AFDAB582" w:tentative="1">
      <w:start w:val="1"/>
      <w:numFmt w:val="decimal"/>
      <w:lvlText w:val="%7."/>
      <w:lvlJc w:val="left"/>
      <w:pPr>
        <w:ind w:left="5760" w:hanging="360"/>
      </w:pPr>
    </w:lvl>
    <w:lvl w:ilvl="7" w:tplc="E8967A98" w:tentative="1">
      <w:start w:val="1"/>
      <w:numFmt w:val="lowerLetter"/>
      <w:lvlText w:val="%8."/>
      <w:lvlJc w:val="left"/>
      <w:pPr>
        <w:ind w:left="6480" w:hanging="360"/>
      </w:pPr>
    </w:lvl>
    <w:lvl w:ilvl="8" w:tplc="9FA8A24C" w:tentative="1">
      <w:start w:val="1"/>
      <w:numFmt w:val="lowerRoman"/>
      <w:lvlText w:val="%9."/>
      <w:lvlJc w:val="right"/>
      <w:pPr>
        <w:ind w:left="7200" w:hanging="180"/>
      </w:pPr>
    </w:lvl>
  </w:abstractNum>
  <w:abstractNum w:abstractNumId="2" w15:restartNumberingAfterBreak="0">
    <w:nsid w:val="0B7C33C2"/>
    <w:multiLevelType w:val="hybridMultilevel"/>
    <w:tmpl w:val="8A6E0D92"/>
    <w:lvl w:ilvl="0" w:tplc="99B426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3805AC"/>
    <w:multiLevelType w:val="hybridMultilevel"/>
    <w:tmpl w:val="D46E1282"/>
    <w:lvl w:ilvl="0" w:tplc="897E17B0">
      <w:start w:val="1"/>
      <w:numFmt w:val="decimal"/>
      <w:lvlText w:val="%1."/>
      <w:lvlJc w:val="left"/>
      <w:pPr>
        <w:ind w:left="780" w:hanging="360"/>
      </w:pPr>
      <w:rPr>
        <w:rFonts w:hint="default"/>
      </w:rPr>
    </w:lvl>
    <w:lvl w:ilvl="1" w:tplc="2056D694">
      <w:start w:val="1"/>
      <w:numFmt w:val="bullet"/>
      <w:lvlText w:val=""/>
      <w:lvlJc w:val="left"/>
      <w:pPr>
        <w:tabs>
          <w:tab w:val="num" w:pos="1500"/>
        </w:tabs>
        <w:ind w:left="1500" w:hanging="360"/>
      </w:pPr>
      <w:rPr>
        <w:rFonts w:ascii="Symbol" w:hAnsi="Symbol" w:hint="default"/>
      </w:rPr>
    </w:lvl>
    <w:lvl w:ilvl="2" w:tplc="70D8941A" w:tentative="1">
      <w:start w:val="1"/>
      <w:numFmt w:val="lowerRoman"/>
      <w:lvlText w:val="%3."/>
      <w:lvlJc w:val="right"/>
      <w:pPr>
        <w:ind w:left="2220" w:hanging="180"/>
      </w:pPr>
    </w:lvl>
    <w:lvl w:ilvl="3" w:tplc="181E7CF2" w:tentative="1">
      <w:start w:val="1"/>
      <w:numFmt w:val="decimal"/>
      <w:lvlText w:val="%4."/>
      <w:lvlJc w:val="left"/>
      <w:pPr>
        <w:ind w:left="2940" w:hanging="360"/>
      </w:pPr>
    </w:lvl>
    <w:lvl w:ilvl="4" w:tplc="F5044C04" w:tentative="1">
      <w:start w:val="1"/>
      <w:numFmt w:val="lowerLetter"/>
      <w:lvlText w:val="%5."/>
      <w:lvlJc w:val="left"/>
      <w:pPr>
        <w:ind w:left="3660" w:hanging="360"/>
      </w:pPr>
    </w:lvl>
    <w:lvl w:ilvl="5" w:tplc="A68CE8FA" w:tentative="1">
      <w:start w:val="1"/>
      <w:numFmt w:val="lowerRoman"/>
      <w:lvlText w:val="%6."/>
      <w:lvlJc w:val="right"/>
      <w:pPr>
        <w:ind w:left="4380" w:hanging="180"/>
      </w:pPr>
    </w:lvl>
    <w:lvl w:ilvl="6" w:tplc="7A3251B4" w:tentative="1">
      <w:start w:val="1"/>
      <w:numFmt w:val="decimal"/>
      <w:lvlText w:val="%7."/>
      <w:lvlJc w:val="left"/>
      <w:pPr>
        <w:ind w:left="5100" w:hanging="360"/>
      </w:pPr>
    </w:lvl>
    <w:lvl w:ilvl="7" w:tplc="BC188960" w:tentative="1">
      <w:start w:val="1"/>
      <w:numFmt w:val="lowerLetter"/>
      <w:lvlText w:val="%8."/>
      <w:lvlJc w:val="left"/>
      <w:pPr>
        <w:ind w:left="5820" w:hanging="360"/>
      </w:pPr>
    </w:lvl>
    <w:lvl w:ilvl="8" w:tplc="9F2A97B8" w:tentative="1">
      <w:start w:val="1"/>
      <w:numFmt w:val="lowerRoman"/>
      <w:lvlText w:val="%9."/>
      <w:lvlJc w:val="right"/>
      <w:pPr>
        <w:ind w:left="6540" w:hanging="180"/>
      </w:pPr>
    </w:lvl>
  </w:abstractNum>
  <w:abstractNum w:abstractNumId="4" w15:restartNumberingAfterBreak="0">
    <w:nsid w:val="0F433460"/>
    <w:multiLevelType w:val="hybridMultilevel"/>
    <w:tmpl w:val="12B6310E"/>
    <w:lvl w:ilvl="0" w:tplc="517EB9DC">
      <w:start w:val="1"/>
      <w:numFmt w:val="bullet"/>
      <w:lvlText w:val=""/>
      <w:lvlJc w:val="left"/>
      <w:pPr>
        <w:ind w:left="567" w:hanging="283"/>
      </w:pPr>
      <w:rPr>
        <w:rFonts w:ascii="Symbol" w:hAnsi="Symbol" w:hint="default"/>
      </w:rPr>
    </w:lvl>
    <w:lvl w:ilvl="1" w:tplc="A73E7890">
      <w:start w:val="1"/>
      <w:numFmt w:val="decimal"/>
      <w:lvlText w:val="%2."/>
      <w:lvlJc w:val="left"/>
      <w:pPr>
        <w:tabs>
          <w:tab w:val="num" w:pos="1440"/>
        </w:tabs>
        <w:ind w:left="1440" w:hanging="360"/>
      </w:pPr>
    </w:lvl>
    <w:lvl w:ilvl="2" w:tplc="C19C133E">
      <w:start w:val="1"/>
      <w:numFmt w:val="decimal"/>
      <w:lvlText w:val="%3."/>
      <w:lvlJc w:val="left"/>
      <w:pPr>
        <w:tabs>
          <w:tab w:val="num" w:pos="2160"/>
        </w:tabs>
        <w:ind w:left="2160" w:hanging="360"/>
      </w:pPr>
    </w:lvl>
    <w:lvl w:ilvl="3" w:tplc="9E440DB2">
      <w:start w:val="1"/>
      <w:numFmt w:val="decimal"/>
      <w:lvlText w:val="%4."/>
      <w:lvlJc w:val="left"/>
      <w:pPr>
        <w:tabs>
          <w:tab w:val="num" w:pos="2880"/>
        </w:tabs>
        <w:ind w:left="2880" w:hanging="360"/>
      </w:pPr>
    </w:lvl>
    <w:lvl w:ilvl="4" w:tplc="D882765E">
      <w:start w:val="1"/>
      <w:numFmt w:val="decimal"/>
      <w:lvlText w:val="%5."/>
      <w:lvlJc w:val="left"/>
      <w:pPr>
        <w:tabs>
          <w:tab w:val="num" w:pos="3600"/>
        </w:tabs>
        <w:ind w:left="3600" w:hanging="360"/>
      </w:pPr>
    </w:lvl>
    <w:lvl w:ilvl="5" w:tplc="8B62B268">
      <w:start w:val="1"/>
      <w:numFmt w:val="decimal"/>
      <w:lvlText w:val="%6."/>
      <w:lvlJc w:val="left"/>
      <w:pPr>
        <w:tabs>
          <w:tab w:val="num" w:pos="4320"/>
        </w:tabs>
        <w:ind w:left="4320" w:hanging="360"/>
      </w:pPr>
    </w:lvl>
    <w:lvl w:ilvl="6" w:tplc="DAC411A4">
      <w:start w:val="1"/>
      <w:numFmt w:val="decimal"/>
      <w:lvlText w:val="%7."/>
      <w:lvlJc w:val="left"/>
      <w:pPr>
        <w:tabs>
          <w:tab w:val="num" w:pos="5040"/>
        </w:tabs>
        <w:ind w:left="5040" w:hanging="360"/>
      </w:pPr>
    </w:lvl>
    <w:lvl w:ilvl="7" w:tplc="298C4F5A">
      <w:start w:val="1"/>
      <w:numFmt w:val="decimal"/>
      <w:lvlText w:val="%8."/>
      <w:lvlJc w:val="left"/>
      <w:pPr>
        <w:tabs>
          <w:tab w:val="num" w:pos="5760"/>
        </w:tabs>
        <w:ind w:left="5760" w:hanging="360"/>
      </w:pPr>
    </w:lvl>
    <w:lvl w:ilvl="8" w:tplc="95126A84">
      <w:start w:val="1"/>
      <w:numFmt w:val="decimal"/>
      <w:lvlText w:val="%9."/>
      <w:lvlJc w:val="left"/>
      <w:pPr>
        <w:tabs>
          <w:tab w:val="num" w:pos="6480"/>
        </w:tabs>
        <w:ind w:left="6480" w:hanging="360"/>
      </w:pPr>
    </w:lvl>
  </w:abstractNum>
  <w:abstractNum w:abstractNumId="5" w15:restartNumberingAfterBreak="0">
    <w:nsid w:val="13D33BAB"/>
    <w:multiLevelType w:val="multilevel"/>
    <w:tmpl w:val="D0363C7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9E22C9"/>
    <w:multiLevelType w:val="hybridMultilevel"/>
    <w:tmpl w:val="71EABBEA"/>
    <w:lvl w:ilvl="0" w:tplc="2AC64134">
      <w:start w:val="1"/>
      <w:numFmt w:val="bullet"/>
      <w:lvlText w:val=""/>
      <w:lvlJc w:val="left"/>
      <w:pPr>
        <w:tabs>
          <w:tab w:val="num" w:pos="502"/>
        </w:tabs>
        <w:ind w:left="502" w:hanging="360"/>
      </w:pPr>
      <w:rPr>
        <w:rFonts w:ascii="Symbol" w:hAnsi="Symbol" w:hint="default"/>
        <w:color w:val="auto"/>
      </w:rPr>
    </w:lvl>
    <w:lvl w:ilvl="1" w:tplc="DA300458" w:tentative="1">
      <w:start w:val="1"/>
      <w:numFmt w:val="bullet"/>
      <w:lvlText w:val="o"/>
      <w:lvlJc w:val="left"/>
      <w:pPr>
        <w:tabs>
          <w:tab w:val="num" w:pos="1440"/>
        </w:tabs>
        <w:ind w:left="1440" w:hanging="360"/>
      </w:pPr>
      <w:rPr>
        <w:rFonts w:ascii="Courier New" w:hAnsi="Courier New" w:cs="Courier New" w:hint="default"/>
      </w:rPr>
    </w:lvl>
    <w:lvl w:ilvl="2" w:tplc="DD3CD9B6" w:tentative="1">
      <w:start w:val="1"/>
      <w:numFmt w:val="bullet"/>
      <w:lvlText w:val=""/>
      <w:lvlJc w:val="left"/>
      <w:pPr>
        <w:tabs>
          <w:tab w:val="num" w:pos="2160"/>
        </w:tabs>
        <w:ind w:left="2160" w:hanging="360"/>
      </w:pPr>
      <w:rPr>
        <w:rFonts w:ascii="Wingdings" w:hAnsi="Wingdings" w:hint="default"/>
      </w:rPr>
    </w:lvl>
    <w:lvl w:ilvl="3" w:tplc="D7383AD2" w:tentative="1">
      <w:start w:val="1"/>
      <w:numFmt w:val="bullet"/>
      <w:lvlText w:val=""/>
      <w:lvlJc w:val="left"/>
      <w:pPr>
        <w:tabs>
          <w:tab w:val="num" w:pos="2880"/>
        </w:tabs>
        <w:ind w:left="2880" w:hanging="360"/>
      </w:pPr>
      <w:rPr>
        <w:rFonts w:ascii="Symbol" w:hAnsi="Symbol" w:hint="default"/>
      </w:rPr>
    </w:lvl>
    <w:lvl w:ilvl="4" w:tplc="14184F48" w:tentative="1">
      <w:start w:val="1"/>
      <w:numFmt w:val="bullet"/>
      <w:lvlText w:val="o"/>
      <w:lvlJc w:val="left"/>
      <w:pPr>
        <w:tabs>
          <w:tab w:val="num" w:pos="3600"/>
        </w:tabs>
        <w:ind w:left="3600" w:hanging="360"/>
      </w:pPr>
      <w:rPr>
        <w:rFonts w:ascii="Courier New" w:hAnsi="Courier New" w:cs="Courier New" w:hint="default"/>
      </w:rPr>
    </w:lvl>
    <w:lvl w:ilvl="5" w:tplc="E81AC8E8" w:tentative="1">
      <w:start w:val="1"/>
      <w:numFmt w:val="bullet"/>
      <w:lvlText w:val=""/>
      <w:lvlJc w:val="left"/>
      <w:pPr>
        <w:tabs>
          <w:tab w:val="num" w:pos="4320"/>
        </w:tabs>
        <w:ind w:left="4320" w:hanging="360"/>
      </w:pPr>
      <w:rPr>
        <w:rFonts w:ascii="Wingdings" w:hAnsi="Wingdings" w:hint="default"/>
      </w:rPr>
    </w:lvl>
    <w:lvl w:ilvl="6" w:tplc="FE76A5F4" w:tentative="1">
      <w:start w:val="1"/>
      <w:numFmt w:val="bullet"/>
      <w:lvlText w:val=""/>
      <w:lvlJc w:val="left"/>
      <w:pPr>
        <w:tabs>
          <w:tab w:val="num" w:pos="5040"/>
        </w:tabs>
        <w:ind w:left="5040" w:hanging="360"/>
      </w:pPr>
      <w:rPr>
        <w:rFonts w:ascii="Symbol" w:hAnsi="Symbol" w:hint="default"/>
      </w:rPr>
    </w:lvl>
    <w:lvl w:ilvl="7" w:tplc="2C00459C" w:tentative="1">
      <w:start w:val="1"/>
      <w:numFmt w:val="bullet"/>
      <w:lvlText w:val="o"/>
      <w:lvlJc w:val="left"/>
      <w:pPr>
        <w:tabs>
          <w:tab w:val="num" w:pos="5760"/>
        </w:tabs>
        <w:ind w:left="5760" w:hanging="360"/>
      </w:pPr>
      <w:rPr>
        <w:rFonts w:ascii="Courier New" w:hAnsi="Courier New" w:cs="Courier New" w:hint="default"/>
      </w:rPr>
    </w:lvl>
    <w:lvl w:ilvl="8" w:tplc="D8B073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D3137"/>
    <w:multiLevelType w:val="hybridMultilevel"/>
    <w:tmpl w:val="B3741D48"/>
    <w:lvl w:ilvl="0" w:tplc="144ABF7A">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E012C1BA" w:tentative="1">
      <w:start w:val="1"/>
      <w:numFmt w:val="lowerRoman"/>
      <w:lvlText w:val="%3."/>
      <w:lvlJc w:val="right"/>
      <w:pPr>
        <w:tabs>
          <w:tab w:val="num" w:pos="2160"/>
        </w:tabs>
        <w:ind w:left="2160" w:hanging="180"/>
      </w:pPr>
    </w:lvl>
    <w:lvl w:ilvl="3" w:tplc="A9861854" w:tentative="1">
      <w:start w:val="1"/>
      <w:numFmt w:val="decimal"/>
      <w:lvlText w:val="%4."/>
      <w:lvlJc w:val="left"/>
      <w:pPr>
        <w:tabs>
          <w:tab w:val="num" w:pos="2880"/>
        </w:tabs>
        <w:ind w:left="2880" w:hanging="360"/>
      </w:pPr>
    </w:lvl>
    <w:lvl w:ilvl="4" w:tplc="A6B279CA" w:tentative="1">
      <w:start w:val="1"/>
      <w:numFmt w:val="lowerLetter"/>
      <w:lvlText w:val="%5."/>
      <w:lvlJc w:val="left"/>
      <w:pPr>
        <w:tabs>
          <w:tab w:val="num" w:pos="3600"/>
        </w:tabs>
        <w:ind w:left="3600" w:hanging="360"/>
      </w:pPr>
    </w:lvl>
    <w:lvl w:ilvl="5" w:tplc="A48AAD0E" w:tentative="1">
      <w:start w:val="1"/>
      <w:numFmt w:val="lowerRoman"/>
      <w:lvlText w:val="%6."/>
      <w:lvlJc w:val="right"/>
      <w:pPr>
        <w:tabs>
          <w:tab w:val="num" w:pos="4320"/>
        </w:tabs>
        <w:ind w:left="4320" w:hanging="180"/>
      </w:pPr>
    </w:lvl>
    <w:lvl w:ilvl="6" w:tplc="911E95A2" w:tentative="1">
      <w:start w:val="1"/>
      <w:numFmt w:val="decimal"/>
      <w:lvlText w:val="%7."/>
      <w:lvlJc w:val="left"/>
      <w:pPr>
        <w:tabs>
          <w:tab w:val="num" w:pos="5040"/>
        </w:tabs>
        <w:ind w:left="5040" w:hanging="360"/>
      </w:pPr>
    </w:lvl>
    <w:lvl w:ilvl="7" w:tplc="CC9C0606" w:tentative="1">
      <w:start w:val="1"/>
      <w:numFmt w:val="lowerLetter"/>
      <w:lvlText w:val="%8."/>
      <w:lvlJc w:val="left"/>
      <w:pPr>
        <w:tabs>
          <w:tab w:val="num" w:pos="5760"/>
        </w:tabs>
        <w:ind w:left="5760" w:hanging="360"/>
      </w:pPr>
    </w:lvl>
    <w:lvl w:ilvl="8" w:tplc="8B2EFF34" w:tentative="1">
      <w:start w:val="1"/>
      <w:numFmt w:val="lowerRoman"/>
      <w:lvlText w:val="%9."/>
      <w:lvlJc w:val="right"/>
      <w:pPr>
        <w:tabs>
          <w:tab w:val="num" w:pos="6480"/>
        </w:tabs>
        <w:ind w:left="6480" w:hanging="180"/>
      </w:pPr>
    </w:lvl>
  </w:abstractNum>
  <w:abstractNum w:abstractNumId="8" w15:restartNumberingAfterBreak="0">
    <w:nsid w:val="1A3C334C"/>
    <w:multiLevelType w:val="hybridMultilevel"/>
    <w:tmpl w:val="95C883F4"/>
    <w:lvl w:ilvl="0" w:tplc="1C0412D4">
      <w:start w:val="1"/>
      <w:numFmt w:val="decimal"/>
      <w:suff w:val="nothing"/>
      <w:lvlText w:val="%1."/>
      <w:lvlJc w:val="left"/>
      <w:pPr>
        <w:ind w:left="360" w:hanging="360"/>
      </w:pPr>
      <w:rPr>
        <w:rFonts w:cs="Times New Roman" w:hint="default"/>
      </w:rPr>
    </w:lvl>
    <w:lvl w:ilvl="1" w:tplc="954881DA">
      <w:start w:val="1"/>
      <w:numFmt w:val="decimal"/>
      <w:lvlText w:val="%2."/>
      <w:lvlJc w:val="left"/>
      <w:pPr>
        <w:tabs>
          <w:tab w:val="num" w:pos="1440"/>
        </w:tabs>
        <w:ind w:left="1440" w:hanging="360"/>
      </w:pPr>
    </w:lvl>
    <w:lvl w:ilvl="2" w:tplc="F656F59E">
      <w:start w:val="1"/>
      <w:numFmt w:val="decimal"/>
      <w:lvlText w:val="%3."/>
      <w:lvlJc w:val="left"/>
      <w:pPr>
        <w:tabs>
          <w:tab w:val="num" w:pos="2160"/>
        </w:tabs>
        <w:ind w:left="2160" w:hanging="360"/>
      </w:pPr>
    </w:lvl>
    <w:lvl w:ilvl="3" w:tplc="4AC0F4EA">
      <w:start w:val="1"/>
      <w:numFmt w:val="decimal"/>
      <w:lvlText w:val="%4."/>
      <w:lvlJc w:val="left"/>
      <w:pPr>
        <w:tabs>
          <w:tab w:val="num" w:pos="2880"/>
        </w:tabs>
        <w:ind w:left="2880" w:hanging="360"/>
      </w:pPr>
    </w:lvl>
    <w:lvl w:ilvl="4" w:tplc="392CCD62">
      <w:start w:val="1"/>
      <w:numFmt w:val="decimal"/>
      <w:lvlText w:val="%5."/>
      <w:lvlJc w:val="left"/>
      <w:pPr>
        <w:tabs>
          <w:tab w:val="num" w:pos="3600"/>
        </w:tabs>
        <w:ind w:left="3600" w:hanging="360"/>
      </w:pPr>
    </w:lvl>
    <w:lvl w:ilvl="5" w:tplc="DEE8147A">
      <w:start w:val="1"/>
      <w:numFmt w:val="decimal"/>
      <w:lvlText w:val="%6."/>
      <w:lvlJc w:val="left"/>
      <w:pPr>
        <w:tabs>
          <w:tab w:val="num" w:pos="4320"/>
        </w:tabs>
        <w:ind w:left="4320" w:hanging="360"/>
      </w:pPr>
    </w:lvl>
    <w:lvl w:ilvl="6" w:tplc="1272EA6C">
      <w:start w:val="1"/>
      <w:numFmt w:val="decimal"/>
      <w:lvlText w:val="%7."/>
      <w:lvlJc w:val="left"/>
      <w:pPr>
        <w:tabs>
          <w:tab w:val="num" w:pos="5040"/>
        </w:tabs>
        <w:ind w:left="5040" w:hanging="360"/>
      </w:pPr>
    </w:lvl>
    <w:lvl w:ilvl="7" w:tplc="B5C6ECAA">
      <w:start w:val="1"/>
      <w:numFmt w:val="decimal"/>
      <w:lvlText w:val="%8."/>
      <w:lvlJc w:val="left"/>
      <w:pPr>
        <w:tabs>
          <w:tab w:val="num" w:pos="5760"/>
        </w:tabs>
        <w:ind w:left="5760" w:hanging="360"/>
      </w:pPr>
    </w:lvl>
    <w:lvl w:ilvl="8" w:tplc="B5CA84E4">
      <w:start w:val="1"/>
      <w:numFmt w:val="decimal"/>
      <w:lvlText w:val="%9."/>
      <w:lvlJc w:val="left"/>
      <w:pPr>
        <w:tabs>
          <w:tab w:val="num" w:pos="6480"/>
        </w:tabs>
        <w:ind w:left="6480" w:hanging="360"/>
      </w:pPr>
    </w:lvl>
  </w:abstractNum>
  <w:abstractNum w:abstractNumId="9" w15:restartNumberingAfterBreak="0">
    <w:nsid w:val="20EB1221"/>
    <w:multiLevelType w:val="multilevel"/>
    <w:tmpl w:val="3314E4D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6A00502"/>
    <w:multiLevelType w:val="multilevel"/>
    <w:tmpl w:val="16B0D0AC"/>
    <w:lvl w:ilvl="0">
      <w:start w:val="2"/>
      <w:numFmt w:val="decimal"/>
      <w:lvlText w:val="%1"/>
      <w:lvlJc w:val="left"/>
      <w:pPr>
        <w:ind w:left="2771" w:hanging="36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4571" w:hanging="720"/>
      </w:pPr>
      <w:rPr>
        <w:rFonts w:hint="default"/>
      </w:rPr>
    </w:lvl>
    <w:lvl w:ilvl="3">
      <w:start w:val="1"/>
      <w:numFmt w:val="decimal"/>
      <w:lvlText w:val="%1.%2.%3.%4"/>
      <w:lvlJc w:val="left"/>
      <w:pPr>
        <w:ind w:left="5291" w:hanging="720"/>
      </w:pPr>
      <w:rPr>
        <w:rFonts w:hint="default"/>
      </w:rPr>
    </w:lvl>
    <w:lvl w:ilvl="4">
      <w:start w:val="1"/>
      <w:numFmt w:val="decimal"/>
      <w:lvlText w:val="%1.%2.%3.%4.%5"/>
      <w:lvlJc w:val="left"/>
      <w:pPr>
        <w:ind w:left="6371" w:hanging="1080"/>
      </w:pPr>
      <w:rPr>
        <w:rFonts w:hint="default"/>
      </w:rPr>
    </w:lvl>
    <w:lvl w:ilvl="5">
      <w:start w:val="1"/>
      <w:numFmt w:val="decimal"/>
      <w:lvlText w:val="%1.%2.%3.%4.%5.%6"/>
      <w:lvlJc w:val="left"/>
      <w:pPr>
        <w:ind w:left="7091" w:hanging="1080"/>
      </w:pPr>
      <w:rPr>
        <w:rFonts w:hint="default"/>
      </w:rPr>
    </w:lvl>
    <w:lvl w:ilvl="6">
      <w:start w:val="1"/>
      <w:numFmt w:val="decimal"/>
      <w:lvlText w:val="%1.%2.%3.%4.%5.%6.%7"/>
      <w:lvlJc w:val="left"/>
      <w:pPr>
        <w:ind w:left="8171" w:hanging="1440"/>
      </w:pPr>
      <w:rPr>
        <w:rFonts w:hint="default"/>
      </w:rPr>
    </w:lvl>
    <w:lvl w:ilvl="7">
      <w:start w:val="1"/>
      <w:numFmt w:val="decimal"/>
      <w:lvlText w:val="%1.%2.%3.%4.%5.%6.%7.%8"/>
      <w:lvlJc w:val="left"/>
      <w:pPr>
        <w:ind w:left="8891" w:hanging="1440"/>
      </w:pPr>
      <w:rPr>
        <w:rFonts w:hint="default"/>
      </w:rPr>
    </w:lvl>
    <w:lvl w:ilvl="8">
      <w:start w:val="1"/>
      <w:numFmt w:val="decimal"/>
      <w:lvlText w:val="%1.%2.%3.%4.%5.%6.%7.%8.%9"/>
      <w:lvlJc w:val="left"/>
      <w:pPr>
        <w:ind w:left="9971" w:hanging="1800"/>
      </w:pPr>
      <w:rPr>
        <w:rFonts w:hint="default"/>
      </w:rPr>
    </w:lvl>
  </w:abstractNum>
  <w:abstractNum w:abstractNumId="11" w15:restartNumberingAfterBreak="0">
    <w:nsid w:val="280D35CA"/>
    <w:multiLevelType w:val="hybridMultilevel"/>
    <w:tmpl w:val="AE7432B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 w15:restartNumberingAfterBreak="0">
    <w:nsid w:val="32FC2F96"/>
    <w:multiLevelType w:val="multilevel"/>
    <w:tmpl w:val="AC66431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96288C"/>
    <w:multiLevelType w:val="multilevel"/>
    <w:tmpl w:val="D5F24A4E"/>
    <w:lvl w:ilvl="0">
      <w:start w:val="2"/>
      <w:numFmt w:val="decimal"/>
      <w:lvlText w:val="%1"/>
      <w:lvlJc w:val="left"/>
      <w:pPr>
        <w:ind w:left="2771" w:hanging="360"/>
      </w:pPr>
      <w:rPr>
        <w:rFonts w:hint="default"/>
      </w:rPr>
    </w:lvl>
    <w:lvl w:ilvl="1">
      <w:start w:val="1"/>
      <w:numFmt w:val="decimal"/>
      <w:suff w:val="space"/>
      <w:lvlText w:val="%1.%2"/>
      <w:lvlJc w:val="left"/>
      <w:pPr>
        <w:ind w:left="3491" w:hanging="360"/>
      </w:pPr>
      <w:rPr>
        <w:rFonts w:hint="default"/>
      </w:rPr>
    </w:lvl>
    <w:lvl w:ilvl="2">
      <w:start w:val="1"/>
      <w:numFmt w:val="decimal"/>
      <w:lvlText w:val="%1.%2.%3"/>
      <w:lvlJc w:val="left"/>
      <w:pPr>
        <w:ind w:left="4571" w:hanging="720"/>
      </w:pPr>
      <w:rPr>
        <w:rFonts w:hint="default"/>
      </w:rPr>
    </w:lvl>
    <w:lvl w:ilvl="3">
      <w:start w:val="1"/>
      <w:numFmt w:val="decimal"/>
      <w:lvlText w:val="%1.%2.%3.%4"/>
      <w:lvlJc w:val="left"/>
      <w:pPr>
        <w:ind w:left="5291" w:hanging="720"/>
      </w:pPr>
      <w:rPr>
        <w:rFonts w:hint="default"/>
      </w:rPr>
    </w:lvl>
    <w:lvl w:ilvl="4">
      <w:start w:val="1"/>
      <w:numFmt w:val="decimal"/>
      <w:lvlText w:val="%1.%2.%3.%4.%5"/>
      <w:lvlJc w:val="left"/>
      <w:pPr>
        <w:ind w:left="6371" w:hanging="1080"/>
      </w:pPr>
      <w:rPr>
        <w:rFonts w:hint="default"/>
      </w:rPr>
    </w:lvl>
    <w:lvl w:ilvl="5">
      <w:start w:val="1"/>
      <w:numFmt w:val="decimal"/>
      <w:lvlText w:val="%1.%2.%3.%4.%5.%6"/>
      <w:lvlJc w:val="left"/>
      <w:pPr>
        <w:ind w:left="7091" w:hanging="1080"/>
      </w:pPr>
      <w:rPr>
        <w:rFonts w:hint="default"/>
      </w:rPr>
    </w:lvl>
    <w:lvl w:ilvl="6">
      <w:start w:val="1"/>
      <w:numFmt w:val="decimal"/>
      <w:lvlText w:val="%1.%2.%3.%4.%5.%6.%7"/>
      <w:lvlJc w:val="left"/>
      <w:pPr>
        <w:ind w:left="8171" w:hanging="1440"/>
      </w:pPr>
      <w:rPr>
        <w:rFonts w:hint="default"/>
      </w:rPr>
    </w:lvl>
    <w:lvl w:ilvl="7">
      <w:start w:val="1"/>
      <w:numFmt w:val="decimal"/>
      <w:lvlText w:val="%1.%2.%3.%4.%5.%6.%7.%8"/>
      <w:lvlJc w:val="left"/>
      <w:pPr>
        <w:ind w:left="8891" w:hanging="1440"/>
      </w:pPr>
      <w:rPr>
        <w:rFonts w:hint="default"/>
      </w:rPr>
    </w:lvl>
    <w:lvl w:ilvl="8">
      <w:start w:val="1"/>
      <w:numFmt w:val="decimal"/>
      <w:lvlText w:val="%1.%2.%3.%4.%5.%6.%7.%8.%9"/>
      <w:lvlJc w:val="left"/>
      <w:pPr>
        <w:ind w:left="9971" w:hanging="1800"/>
      </w:pPr>
      <w:rPr>
        <w:rFonts w:hint="default"/>
      </w:rPr>
    </w:lvl>
  </w:abstractNum>
  <w:abstractNum w:abstractNumId="14" w15:restartNumberingAfterBreak="0">
    <w:nsid w:val="39496424"/>
    <w:multiLevelType w:val="multilevel"/>
    <w:tmpl w:val="9B6C19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CF01361"/>
    <w:multiLevelType w:val="hybridMultilevel"/>
    <w:tmpl w:val="18DE7FCE"/>
    <w:lvl w:ilvl="0" w:tplc="92041C94">
      <w:start w:val="2"/>
      <w:numFmt w:val="decimal"/>
      <w:lvlText w:val="1.%1"/>
      <w:lvlJc w:val="left"/>
      <w:pPr>
        <w:ind w:left="1454" w:hanging="360"/>
      </w:pPr>
      <w:rPr>
        <w:rFonts w:hint="default"/>
      </w:rPr>
    </w:lvl>
    <w:lvl w:ilvl="1" w:tplc="CAFE0F7A" w:tentative="1">
      <w:start w:val="1"/>
      <w:numFmt w:val="lowerLetter"/>
      <w:lvlText w:val="%2."/>
      <w:lvlJc w:val="left"/>
      <w:pPr>
        <w:ind w:left="2174" w:hanging="360"/>
      </w:pPr>
    </w:lvl>
    <w:lvl w:ilvl="2" w:tplc="14C8BE1A" w:tentative="1">
      <w:start w:val="1"/>
      <w:numFmt w:val="lowerRoman"/>
      <w:lvlText w:val="%3."/>
      <w:lvlJc w:val="right"/>
      <w:pPr>
        <w:ind w:left="2894" w:hanging="180"/>
      </w:pPr>
    </w:lvl>
    <w:lvl w:ilvl="3" w:tplc="8648E5B6" w:tentative="1">
      <w:start w:val="1"/>
      <w:numFmt w:val="decimal"/>
      <w:lvlText w:val="%4."/>
      <w:lvlJc w:val="left"/>
      <w:pPr>
        <w:ind w:left="3614" w:hanging="360"/>
      </w:pPr>
    </w:lvl>
    <w:lvl w:ilvl="4" w:tplc="17382E1A" w:tentative="1">
      <w:start w:val="1"/>
      <w:numFmt w:val="lowerLetter"/>
      <w:lvlText w:val="%5."/>
      <w:lvlJc w:val="left"/>
      <w:pPr>
        <w:ind w:left="4334" w:hanging="360"/>
      </w:pPr>
    </w:lvl>
    <w:lvl w:ilvl="5" w:tplc="0DB415E0" w:tentative="1">
      <w:start w:val="1"/>
      <w:numFmt w:val="lowerRoman"/>
      <w:lvlText w:val="%6."/>
      <w:lvlJc w:val="right"/>
      <w:pPr>
        <w:ind w:left="5054" w:hanging="180"/>
      </w:pPr>
    </w:lvl>
    <w:lvl w:ilvl="6" w:tplc="7FB82806" w:tentative="1">
      <w:start w:val="1"/>
      <w:numFmt w:val="decimal"/>
      <w:lvlText w:val="%7."/>
      <w:lvlJc w:val="left"/>
      <w:pPr>
        <w:ind w:left="5774" w:hanging="360"/>
      </w:pPr>
    </w:lvl>
    <w:lvl w:ilvl="7" w:tplc="F4D8B6E0" w:tentative="1">
      <w:start w:val="1"/>
      <w:numFmt w:val="lowerLetter"/>
      <w:lvlText w:val="%8."/>
      <w:lvlJc w:val="left"/>
      <w:pPr>
        <w:ind w:left="6494" w:hanging="360"/>
      </w:pPr>
    </w:lvl>
    <w:lvl w:ilvl="8" w:tplc="66927524" w:tentative="1">
      <w:start w:val="1"/>
      <w:numFmt w:val="lowerRoman"/>
      <w:lvlText w:val="%9."/>
      <w:lvlJc w:val="right"/>
      <w:pPr>
        <w:ind w:left="7214" w:hanging="180"/>
      </w:pPr>
    </w:lvl>
  </w:abstractNum>
  <w:abstractNum w:abstractNumId="16" w15:restartNumberingAfterBreak="0">
    <w:nsid w:val="3E852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B24ACE"/>
    <w:multiLevelType w:val="multilevel"/>
    <w:tmpl w:val="9B6C19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E2C28E4"/>
    <w:multiLevelType w:val="hybridMultilevel"/>
    <w:tmpl w:val="F19EE884"/>
    <w:lvl w:ilvl="0" w:tplc="144ABF7A">
      <w:start w:val="1"/>
      <w:numFmt w:val="decimal"/>
      <w:lvlText w:val="%1."/>
      <w:lvlJc w:val="left"/>
      <w:pPr>
        <w:tabs>
          <w:tab w:val="num" w:pos="720"/>
        </w:tabs>
        <w:ind w:left="720" w:hanging="360"/>
      </w:pPr>
      <w:rPr>
        <w:rFonts w:hint="default"/>
      </w:rPr>
    </w:lvl>
    <w:lvl w:ilvl="1" w:tplc="B678A1DE">
      <w:start w:val="1"/>
      <w:numFmt w:val="bullet"/>
      <w:lvlText w:val="­"/>
      <w:lvlJc w:val="left"/>
      <w:pPr>
        <w:tabs>
          <w:tab w:val="num" w:pos="1440"/>
        </w:tabs>
        <w:ind w:left="1440" w:hanging="360"/>
      </w:pPr>
      <w:rPr>
        <w:rFonts w:ascii="Courier New" w:hAnsi="Courier New" w:hint="default"/>
        <w:sz w:val="22"/>
        <w:szCs w:val="22"/>
      </w:rPr>
    </w:lvl>
    <w:lvl w:ilvl="2" w:tplc="E012C1BA" w:tentative="1">
      <w:start w:val="1"/>
      <w:numFmt w:val="lowerRoman"/>
      <w:lvlText w:val="%3."/>
      <w:lvlJc w:val="right"/>
      <w:pPr>
        <w:tabs>
          <w:tab w:val="num" w:pos="2160"/>
        </w:tabs>
        <w:ind w:left="2160" w:hanging="180"/>
      </w:pPr>
    </w:lvl>
    <w:lvl w:ilvl="3" w:tplc="A9861854" w:tentative="1">
      <w:start w:val="1"/>
      <w:numFmt w:val="decimal"/>
      <w:lvlText w:val="%4."/>
      <w:lvlJc w:val="left"/>
      <w:pPr>
        <w:tabs>
          <w:tab w:val="num" w:pos="2880"/>
        </w:tabs>
        <w:ind w:left="2880" w:hanging="360"/>
      </w:pPr>
    </w:lvl>
    <w:lvl w:ilvl="4" w:tplc="A6B279CA" w:tentative="1">
      <w:start w:val="1"/>
      <w:numFmt w:val="lowerLetter"/>
      <w:lvlText w:val="%5."/>
      <w:lvlJc w:val="left"/>
      <w:pPr>
        <w:tabs>
          <w:tab w:val="num" w:pos="3600"/>
        </w:tabs>
        <w:ind w:left="3600" w:hanging="360"/>
      </w:pPr>
    </w:lvl>
    <w:lvl w:ilvl="5" w:tplc="A48AAD0E" w:tentative="1">
      <w:start w:val="1"/>
      <w:numFmt w:val="lowerRoman"/>
      <w:lvlText w:val="%6."/>
      <w:lvlJc w:val="right"/>
      <w:pPr>
        <w:tabs>
          <w:tab w:val="num" w:pos="4320"/>
        </w:tabs>
        <w:ind w:left="4320" w:hanging="180"/>
      </w:pPr>
    </w:lvl>
    <w:lvl w:ilvl="6" w:tplc="911E95A2" w:tentative="1">
      <w:start w:val="1"/>
      <w:numFmt w:val="decimal"/>
      <w:lvlText w:val="%7."/>
      <w:lvlJc w:val="left"/>
      <w:pPr>
        <w:tabs>
          <w:tab w:val="num" w:pos="5040"/>
        </w:tabs>
        <w:ind w:left="5040" w:hanging="360"/>
      </w:pPr>
    </w:lvl>
    <w:lvl w:ilvl="7" w:tplc="CC9C0606" w:tentative="1">
      <w:start w:val="1"/>
      <w:numFmt w:val="lowerLetter"/>
      <w:lvlText w:val="%8."/>
      <w:lvlJc w:val="left"/>
      <w:pPr>
        <w:tabs>
          <w:tab w:val="num" w:pos="5760"/>
        </w:tabs>
        <w:ind w:left="5760" w:hanging="360"/>
      </w:pPr>
    </w:lvl>
    <w:lvl w:ilvl="8" w:tplc="8B2EFF34" w:tentative="1">
      <w:start w:val="1"/>
      <w:numFmt w:val="lowerRoman"/>
      <w:lvlText w:val="%9."/>
      <w:lvlJc w:val="right"/>
      <w:pPr>
        <w:tabs>
          <w:tab w:val="num" w:pos="6480"/>
        </w:tabs>
        <w:ind w:left="6480" w:hanging="180"/>
      </w:pPr>
    </w:lvl>
  </w:abstractNum>
  <w:abstractNum w:abstractNumId="19" w15:restartNumberingAfterBreak="0">
    <w:nsid w:val="4F122D74"/>
    <w:multiLevelType w:val="multilevel"/>
    <w:tmpl w:val="D0363C7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4841322"/>
    <w:multiLevelType w:val="hybridMultilevel"/>
    <w:tmpl w:val="7270B322"/>
    <w:lvl w:ilvl="0" w:tplc="38E03764">
      <w:start w:val="1"/>
      <w:numFmt w:val="decimal"/>
      <w:lvlText w:val="%1."/>
      <w:lvlJc w:val="left"/>
      <w:pPr>
        <w:ind w:left="643" w:hanging="360"/>
      </w:pPr>
      <w:rPr>
        <w:rFonts w:hint="default"/>
      </w:rPr>
    </w:lvl>
    <w:lvl w:ilvl="1" w:tplc="463E0456" w:tentative="1">
      <w:start w:val="1"/>
      <w:numFmt w:val="lowerLetter"/>
      <w:lvlText w:val="%2."/>
      <w:lvlJc w:val="left"/>
      <w:pPr>
        <w:ind w:left="1363" w:hanging="360"/>
      </w:pPr>
    </w:lvl>
    <w:lvl w:ilvl="2" w:tplc="B2CCE3B0" w:tentative="1">
      <w:start w:val="1"/>
      <w:numFmt w:val="lowerRoman"/>
      <w:lvlText w:val="%3."/>
      <w:lvlJc w:val="right"/>
      <w:pPr>
        <w:ind w:left="2083" w:hanging="180"/>
      </w:pPr>
    </w:lvl>
    <w:lvl w:ilvl="3" w:tplc="8126124C" w:tentative="1">
      <w:start w:val="1"/>
      <w:numFmt w:val="decimal"/>
      <w:lvlText w:val="%4."/>
      <w:lvlJc w:val="left"/>
      <w:pPr>
        <w:ind w:left="2803" w:hanging="360"/>
      </w:pPr>
    </w:lvl>
    <w:lvl w:ilvl="4" w:tplc="40D8211E" w:tentative="1">
      <w:start w:val="1"/>
      <w:numFmt w:val="lowerLetter"/>
      <w:lvlText w:val="%5."/>
      <w:lvlJc w:val="left"/>
      <w:pPr>
        <w:ind w:left="3523" w:hanging="360"/>
      </w:pPr>
    </w:lvl>
    <w:lvl w:ilvl="5" w:tplc="00F862D2" w:tentative="1">
      <w:start w:val="1"/>
      <w:numFmt w:val="lowerRoman"/>
      <w:lvlText w:val="%6."/>
      <w:lvlJc w:val="right"/>
      <w:pPr>
        <w:ind w:left="4243" w:hanging="180"/>
      </w:pPr>
    </w:lvl>
    <w:lvl w:ilvl="6" w:tplc="AD80BC7A" w:tentative="1">
      <w:start w:val="1"/>
      <w:numFmt w:val="decimal"/>
      <w:lvlText w:val="%7."/>
      <w:lvlJc w:val="left"/>
      <w:pPr>
        <w:ind w:left="4963" w:hanging="360"/>
      </w:pPr>
    </w:lvl>
    <w:lvl w:ilvl="7" w:tplc="0B6C7B4C" w:tentative="1">
      <w:start w:val="1"/>
      <w:numFmt w:val="lowerLetter"/>
      <w:lvlText w:val="%8."/>
      <w:lvlJc w:val="left"/>
      <w:pPr>
        <w:ind w:left="5683" w:hanging="360"/>
      </w:pPr>
    </w:lvl>
    <w:lvl w:ilvl="8" w:tplc="90D60DFE" w:tentative="1">
      <w:start w:val="1"/>
      <w:numFmt w:val="lowerRoman"/>
      <w:lvlText w:val="%9."/>
      <w:lvlJc w:val="right"/>
      <w:pPr>
        <w:ind w:left="6403" w:hanging="180"/>
      </w:pPr>
    </w:lvl>
  </w:abstractNum>
  <w:abstractNum w:abstractNumId="21" w15:restartNumberingAfterBreak="0">
    <w:nsid w:val="55C41513"/>
    <w:multiLevelType w:val="multilevel"/>
    <w:tmpl w:val="D71CECEA"/>
    <w:lvl w:ilvl="0">
      <w:start w:val="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DB3679C"/>
    <w:multiLevelType w:val="multilevel"/>
    <w:tmpl w:val="306E51A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E843D31"/>
    <w:multiLevelType w:val="hybridMultilevel"/>
    <w:tmpl w:val="962C9DCE"/>
    <w:lvl w:ilvl="0" w:tplc="144ABF7A">
      <w:start w:val="1"/>
      <w:numFmt w:val="decimal"/>
      <w:lvlText w:val="%1."/>
      <w:lvlJc w:val="left"/>
      <w:pPr>
        <w:tabs>
          <w:tab w:val="num" w:pos="720"/>
        </w:tabs>
        <w:ind w:left="720" w:hanging="360"/>
      </w:pPr>
      <w:rPr>
        <w:rFonts w:hint="default"/>
      </w:rPr>
    </w:lvl>
    <w:lvl w:ilvl="1" w:tplc="597418D2">
      <w:start w:val="1"/>
      <w:numFmt w:val="bullet"/>
      <w:lvlText w:val=""/>
      <w:lvlJc w:val="left"/>
      <w:pPr>
        <w:tabs>
          <w:tab w:val="num" w:pos="1440"/>
        </w:tabs>
        <w:ind w:left="1440" w:hanging="360"/>
      </w:pPr>
      <w:rPr>
        <w:rFonts w:ascii="Symbol" w:hAnsi="Symbol" w:hint="default"/>
        <w:sz w:val="22"/>
        <w:szCs w:val="22"/>
      </w:rPr>
    </w:lvl>
    <w:lvl w:ilvl="2" w:tplc="E012C1BA" w:tentative="1">
      <w:start w:val="1"/>
      <w:numFmt w:val="lowerRoman"/>
      <w:lvlText w:val="%3."/>
      <w:lvlJc w:val="right"/>
      <w:pPr>
        <w:tabs>
          <w:tab w:val="num" w:pos="2160"/>
        </w:tabs>
        <w:ind w:left="2160" w:hanging="180"/>
      </w:pPr>
    </w:lvl>
    <w:lvl w:ilvl="3" w:tplc="A9861854" w:tentative="1">
      <w:start w:val="1"/>
      <w:numFmt w:val="decimal"/>
      <w:lvlText w:val="%4."/>
      <w:lvlJc w:val="left"/>
      <w:pPr>
        <w:tabs>
          <w:tab w:val="num" w:pos="2880"/>
        </w:tabs>
        <w:ind w:left="2880" w:hanging="360"/>
      </w:pPr>
    </w:lvl>
    <w:lvl w:ilvl="4" w:tplc="A6B279CA" w:tentative="1">
      <w:start w:val="1"/>
      <w:numFmt w:val="lowerLetter"/>
      <w:lvlText w:val="%5."/>
      <w:lvlJc w:val="left"/>
      <w:pPr>
        <w:tabs>
          <w:tab w:val="num" w:pos="3600"/>
        </w:tabs>
        <w:ind w:left="3600" w:hanging="360"/>
      </w:pPr>
    </w:lvl>
    <w:lvl w:ilvl="5" w:tplc="A48AAD0E" w:tentative="1">
      <w:start w:val="1"/>
      <w:numFmt w:val="lowerRoman"/>
      <w:lvlText w:val="%6."/>
      <w:lvlJc w:val="right"/>
      <w:pPr>
        <w:tabs>
          <w:tab w:val="num" w:pos="4320"/>
        </w:tabs>
        <w:ind w:left="4320" w:hanging="180"/>
      </w:pPr>
    </w:lvl>
    <w:lvl w:ilvl="6" w:tplc="911E95A2" w:tentative="1">
      <w:start w:val="1"/>
      <w:numFmt w:val="decimal"/>
      <w:lvlText w:val="%7."/>
      <w:lvlJc w:val="left"/>
      <w:pPr>
        <w:tabs>
          <w:tab w:val="num" w:pos="5040"/>
        </w:tabs>
        <w:ind w:left="5040" w:hanging="360"/>
      </w:pPr>
    </w:lvl>
    <w:lvl w:ilvl="7" w:tplc="CC9C0606" w:tentative="1">
      <w:start w:val="1"/>
      <w:numFmt w:val="lowerLetter"/>
      <w:lvlText w:val="%8."/>
      <w:lvlJc w:val="left"/>
      <w:pPr>
        <w:tabs>
          <w:tab w:val="num" w:pos="5760"/>
        </w:tabs>
        <w:ind w:left="5760" w:hanging="360"/>
      </w:pPr>
    </w:lvl>
    <w:lvl w:ilvl="8" w:tplc="8B2EFF34" w:tentative="1">
      <w:start w:val="1"/>
      <w:numFmt w:val="lowerRoman"/>
      <w:lvlText w:val="%9."/>
      <w:lvlJc w:val="right"/>
      <w:pPr>
        <w:tabs>
          <w:tab w:val="num" w:pos="6480"/>
        </w:tabs>
        <w:ind w:left="6480" w:hanging="180"/>
      </w:pPr>
    </w:lvl>
  </w:abstractNum>
  <w:abstractNum w:abstractNumId="24" w15:restartNumberingAfterBreak="0">
    <w:nsid w:val="5E885BCB"/>
    <w:multiLevelType w:val="multilevel"/>
    <w:tmpl w:val="2B9A3AB8"/>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EAE1299"/>
    <w:multiLevelType w:val="hybridMultilevel"/>
    <w:tmpl w:val="6458245E"/>
    <w:lvl w:ilvl="0" w:tplc="90DA8502">
      <w:start w:val="1"/>
      <w:numFmt w:val="bullet"/>
      <w:lvlText w:val=""/>
      <w:lvlJc w:val="left"/>
      <w:pPr>
        <w:ind w:left="851" w:hanging="227"/>
      </w:pPr>
      <w:rPr>
        <w:rFonts w:ascii="Symbol" w:hAnsi="Symbol" w:hint="default"/>
      </w:rPr>
    </w:lvl>
    <w:lvl w:ilvl="1" w:tplc="44A6E046">
      <w:start w:val="1"/>
      <w:numFmt w:val="decimal"/>
      <w:lvlText w:val="%2."/>
      <w:lvlJc w:val="left"/>
      <w:pPr>
        <w:tabs>
          <w:tab w:val="num" w:pos="1440"/>
        </w:tabs>
        <w:ind w:left="1440" w:hanging="360"/>
      </w:pPr>
    </w:lvl>
    <w:lvl w:ilvl="2" w:tplc="58622AA8">
      <w:start w:val="1"/>
      <w:numFmt w:val="decimal"/>
      <w:lvlText w:val="%3."/>
      <w:lvlJc w:val="left"/>
      <w:pPr>
        <w:tabs>
          <w:tab w:val="num" w:pos="2160"/>
        </w:tabs>
        <w:ind w:left="2160" w:hanging="360"/>
      </w:pPr>
    </w:lvl>
    <w:lvl w:ilvl="3" w:tplc="BCEACE7A">
      <w:start w:val="1"/>
      <w:numFmt w:val="decimal"/>
      <w:lvlText w:val="%4."/>
      <w:lvlJc w:val="left"/>
      <w:pPr>
        <w:tabs>
          <w:tab w:val="num" w:pos="2880"/>
        </w:tabs>
        <w:ind w:left="2880" w:hanging="360"/>
      </w:pPr>
    </w:lvl>
    <w:lvl w:ilvl="4" w:tplc="D890A648">
      <w:start w:val="1"/>
      <w:numFmt w:val="decimal"/>
      <w:lvlText w:val="%5."/>
      <w:lvlJc w:val="left"/>
      <w:pPr>
        <w:tabs>
          <w:tab w:val="num" w:pos="3600"/>
        </w:tabs>
        <w:ind w:left="3600" w:hanging="360"/>
      </w:pPr>
    </w:lvl>
    <w:lvl w:ilvl="5" w:tplc="9B78B88C">
      <w:start w:val="1"/>
      <w:numFmt w:val="decimal"/>
      <w:lvlText w:val="%6."/>
      <w:lvlJc w:val="left"/>
      <w:pPr>
        <w:tabs>
          <w:tab w:val="num" w:pos="4320"/>
        </w:tabs>
        <w:ind w:left="4320" w:hanging="360"/>
      </w:pPr>
    </w:lvl>
    <w:lvl w:ilvl="6" w:tplc="5CF0E2CA">
      <w:start w:val="1"/>
      <w:numFmt w:val="decimal"/>
      <w:lvlText w:val="%7."/>
      <w:lvlJc w:val="left"/>
      <w:pPr>
        <w:tabs>
          <w:tab w:val="num" w:pos="5040"/>
        </w:tabs>
        <w:ind w:left="5040" w:hanging="360"/>
      </w:pPr>
    </w:lvl>
    <w:lvl w:ilvl="7" w:tplc="1AA4680E">
      <w:start w:val="1"/>
      <w:numFmt w:val="decimal"/>
      <w:lvlText w:val="%8."/>
      <w:lvlJc w:val="left"/>
      <w:pPr>
        <w:tabs>
          <w:tab w:val="num" w:pos="5760"/>
        </w:tabs>
        <w:ind w:left="5760" w:hanging="360"/>
      </w:pPr>
    </w:lvl>
    <w:lvl w:ilvl="8" w:tplc="63F4091E">
      <w:start w:val="1"/>
      <w:numFmt w:val="decimal"/>
      <w:lvlText w:val="%9."/>
      <w:lvlJc w:val="left"/>
      <w:pPr>
        <w:tabs>
          <w:tab w:val="num" w:pos="6480"/>
        </w:tabs>
        <w:ind w:left="6480" w:hanging="360"/>
      </w:pPr>
    </w:lvl>
  </w:abstractNum>
  <w:abstractNum w:abstractNumId="26" w15:restartNumberingAfterBreak="0">
    <w:nsid w:val="66744C7E"/>
    <w:multiLevelType w:val="hybridMultilevel"/>
    <w:tmpl w:val="717AE87E"/>
    <w:lvl w:ilvl="0" w:tplc="466E58CC">
      <w:start w:val="1"/>
      <w:numFmt w:val="bullet"/>
      <w:lvlText w:val=""/>
      <w:lvlJc w:val="left"/>
      <w:pPr>
        <w:ind w:left="1492" w:hanging="360"/>
      </w:pPr>
      <w:rPr>
        <w:rFonts w:ascii="Symbol" w:hAnsi="Symbol" w:hint="default"/>
      </w:rPr>
    </w:lvl>
    <w:lvl w:ilvl="1" w:tplc="EEFA8D00">
      <w:start w:val="1"/>
      <w:numFmt w:val="decimal"/>
      <w:lvlText w:val="%2."/>
      <w:lvlJc w:val="left"/>
      <w:pPr>
        <w:tabs>
          <w:tab w:val="num" w:pos="1440"/>
        </w:tabs>
        <w:ind w:left="1440" w:hanging="360"/>
      </w:pPr>
    </w:lvl>
    <w:lvl w:ilvl="2" w:tplc="BF28E42C">
      <w:start w:val="1"/>
      <w:numFmt w:val="decimal"/>
      <w:lvlText w:val="%3."/>
      <w:lvlJc w:val="left"/>
      <w:pPr>
        <w:tabs>
          <w:tab w:val="num" w:pos="2160"/>
        </w:tabs>
        <w:ind w:left="2160" w:hanging="360"/>
      </w:pPr>
    </w:lvl>
    <w:lvl w:ilvl="3" w:tplc="31503514">
      <w:start w:val="1"/>
      <w:numFmt w:val="decimal"/>
      <w:lvlText w:val="%4."/>
      <w:lvlJc w:val="left"/>
      <w:pPr>
        <w:tabs>
          <w:tab w:val="num" w:pos="2880"/>
        </w:tabs>
        <w:ind w:left="2880" w:hanging="360"/>
      </w:pPr>
    </w:lvl>
    <w:lvl w:ilvl="4" w:tplc="AFF28BB0">
      <w:start w:val="1"/>
      <w:numFmt w:val="decimal"/>
      <w:lvlText w:val="%5."/>
      <w:lvlJc w:val="left"/>
      <w:pPr>
        <w:tabs>
          <w:tab w:val="num" w:pos="3600"/>
        </w:tabs>
        <w:ind w:left="3600" w:hanging="360"/>
      </w:pPr>
    </w:lvl>
    <w:lvl w:ilvl="5" w:tplc="78FAAAB0">
      <w:start w:val="1"/>
      <w:numFmt w:val="decimal"/>
      <w:lvlText w:val="%6."/>
      <w:lvlJc w:val="left"/>
      <w:pPr>
        <w:tabs>
          <w:tab w:val="num" w:pos="4320"/>
        </w:tabs>
        <w:ind w:left="4320" w:hanging="360"/>
      </w:pPr>
    </w:lvl>
    <w:lvl w:ilvl="6" w:tplc="B930183C">
      <w:start w:val="1"/>
      <w:numFmt w:val="decimal"/>
      <w:lvlText w:val="%7."/>
      <w:lvlJc w:val="left"/>
      <w:pPr>
        <w:tabs>
          <w:tab w:val="num" w:pos="5040"/>
        </w:tabs>
        <w:ind w:left="5040" w:hanging="360"/>
      </w:pPr>
    </w:lvl>
    <w:lvl w:ilvl="7" w:tplc="21DE9B6A">
      <w:start w:val="1"/>
      <w:numFmt w:val="decimal"/>
      <w:lvlText w:val="%8."/>
      <w:lvlJc w:val="left"/>
      <w:pPr>
        <w:tabs>
          <w:tab w:val="num" w:pos="5760"/>
        </w:tabs>
        <w:ind w:left="5760" w:hanging="360"/>
      </w:pPr>
    </w:lvl>
    <w:lvl w:ilvl="8" w:tplc="B514528A">
      <w:start w:val="1"/>
      <w:numFmt w:val="decimal"/>
      <w:lvlText w:val="%9."/>
      <w:lvlJc w:val="left"/>
      <w:pPr>
        <w:tabs>
          <w:tab w:val="num" w:pos="6480"/>
        </w:tabs>
        <w:ind w:left="6480" w:hanging="360"/>
      </w:pPr>
    </w:lvl>
  </w:abstractNum>
  <w:abstractNum w:abstractNumId="27" w15:restartNumberingAfterBreak="0">
    <w:nsid w:val="685A1D6B"/>
    <w:multiLevelType w:val="multilevel"/>
    <w:tmpl w:val="D0363C7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3374DB9"/>
    <w:multiLevelType w:val="hybridMultilevel"/>
    <w:tmpl w:val="F7CC0D1A"/>
    <w:lvl w:ilvl="0" w:tplc="E4728138">
      <w:start w:val="1"/>
      <w:numFmt w:val="bullet"/>
      <w:lvlText w:val=""/>
      <w:lvlJc w:val="left"/>
      <w:pPr>
        <w:ind w:left="1134" w:hanging="283"/>
      </w:pPr>
      <w:rPr>
        <w:rFonts w:ascii="Symbol" w:hAnsi="Symbol" w:hint="default"/>
      </w:rPr>
    </w:lvl>
    <w:lvl w:ilvl="1" w:tplc="BEEE5FF2">
      <w:start w:val="1"/>
      <w:numFmt w:val="decimal"/>
      <w:lvlText w:val="%2."/>
      <w:lvlJc w:val="left"/>
      <w:pPr>
        <w:tabs>
          <w:tab w:val="num" w:pos="1440"/>
        </w:tabs>
        <w:ind w:left="1440" w:hanging="360"/>
      </w:pPr>
    </w:lvl>
    <w:lvl w:ilvl="2" w:tplc="4BA8D642">
      <w:start w:val="1"/>
      <w:numFmt w:val="decimal"/>
      <w:lvlText w:val="%3."/>
      <w:lvlJc w:val="left"/>
      <w:pPr>
        <w:tabs>
          <w:tab w:val="num" w:pos="2160"/>
        </w:tabs>
        <w:ind w:left="2160" w:hanging="360"/>
      </w:pPr>
    </w:lvl>
    <w:lvl w:ilvl="3" w:tplc="3D72B702">
      <w:start w:val="1"/>
      <w:numFmt w:val="decimal"/>
      <w:lvlText w:val="%4."/>
      <w:lvlJc w:val="left"/>
      <w:pPr>
        <w:tabs>
          <w:tab w:val="num" w:pos="2880"/>
        </w:tabs>
        <w:ind w:left="2880" w:hanging="360"/>
      </w:pPr>
    </w:lvl>
    <w:lvl w:ilvl="4" w:tplc="3D5A3ABE">
      <w:start w:val="1"/>
      <w:numFmt w:val="decimal"/>
      <w:lvlText w:val="%5."/>
      <w:lvlJc w:val="left"/>
      <w:pPr>
        <w:tabs>
          <w:tab w:val="num" w:pos="3600"/>
        </w:tabs>
        <w:ind w:left="3600" w:hanging="360"/>
      </w:pPr>
    </w:lvl>
    <w:lvl w:ilvl="5" w:tplc="107492FC">
      <w:start w:val="1"/>
      <w:numFmt w:val="decimal"/>
      <w:lvlText w:val="%6."/>
      <w:lvlJc w:val="left"/>
      <w:pPr>
        <w:tabs>
          <w:tab w:val="num" w:pos="4320"/>
        </w:tabs>
        <w:ind w:left="4320" w:hanging="360"/>
      </w:pPr>
    </w:lvl>
    <w:lvl w:ilvl="6" w:tplc="651099B4">
      <w:start w:val="1"/>
      <w:numFmt w:val="decimal"/>
      <w:lvlText w:val="%7."/>
      <w:lvlJc w:val="left"/>
      <w:pPr>
        <w:tabs>
          <w:tab w:val="num" w:pos="5040"/>
        </w:tabs>
        <w:ind w:left="5040" w:hanging="360"/>
      </w:pPr>
    </w:lvl>
    <w:lvl w:ilvl="7" w:tplc="3D4E294C">
      <w:start w:val="1"/>
      <w:numFmt w:val="decimal"/>
      <w:lvlText w:val="%8."/>
      <w:lvlJc w:val="left"/>
      <w:pPr>
        <w:tabs>
          <w:tab w:val="num" w:pos="5760"/>
        </w:tabs>
        <w:ind w:left="5760" w:hanging="360"/>
      </w:pPr>
    </w:lvl>
    <w:lvl w:ilvl="8" w:tplc="D4348332">
      <w:start w:val="1"/>
      <w:numFmt w:val="decimal"/>
      <w:lvlText w:val="%9."/>
      <w:lvlJc w:val="left"/>
      <w:pPr>
        <w:tabs>
          <w:tab w:val="num" w:pos="6480"/>
        </w:tabs>
        <w:ind w:left="6480" w:hanging="360"/>
      </w:pPr>
    </w:lvl>
  </w:abstractNum>
  <w:abstractNum w:abstractNumId="29" w15:restartNumberingAfterBreak="0">
    <w:nsid w:val="798F2E46"/>
    <w:multiLevelType w:val="multilevel"/>
    <w:tmpl w:val="2B9A3AB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B4E2838"/>
    <w:multiLevelType w:val="hybridMultilevel"/>
    <w:tmpl w:val="4A949F3E"/>
    <w:lvl w:ilvl="0" w:tplc="144ABF7A">
      <w:start w:val="1"/>
      <w:numFmt w:val="decimal"/>
      <w:lvlText w:val="%1."/>
      <w:lvlJc w:val="left"/>
      <w:pPr>
        <w:tabs>
          <w:tab w:val="num" w:pos="720"/>
        </w:tabs>
        <w:ind w:left="720" w:hanging="360"/>
      </w:pPr>
      <w:rPr>
        <w:rFonts w:hint="default"/>
      </w:rPr>
    </w:lvl>
    <w:lvl w:ilvl="1" w:tplc="3EC47A6C">
      <w:start w:val="1"/>
      <w:numFmt w:val="bullet"/>
      <w:lvlText w:val=""/>
      <w:lvlJc w:val="left"/>
      <w:pPr>
        <w:tabs>
          <w:tab w:val="num" w:pos="1440"/>
        </w:tabs>
        <w:ind w:left="1440" w:hanging="360"/>
      </w:pPr>
      <w:rPr>
        <w:rFonts w:ascii="Symbol" w:hAnsi="Symbol" w:hint="default"/>
      </w:rPr>
    </w:lvl>
    <w:lvl w:ilvl="2" w:tplc="E012C1BA" w:tentative="1">
      <w:start w:val="1"/>
      <w:numFmt w:val="lowerRoman"/>
      <w:lvlText w:val="%3."/>
      <w:lvlJc w:val="right"/>
      <w:pPr>
        <w:tabs>
          <w:tab w:val="num" w:pos="2160"/>
        </w:tabs>
        <w:ind w:left="2160" w:hanging="180"/>
      </w:pPr>
    </w:lvl>
    <w:lvl w:ilvl="3" w:tplc="A9861854" w:tentative="1">
      <w:start w:val="1"/>
      <w:numFmt w:val="decimal"/>
      <w:lvlText w:val="%4."/>
      <w:lvlJc w:val="left"/>
      <w:pPr>
        <w:tabs>
          <w:tab w:val="num" w:pos="2880"/>
        </w:tabs>
        <w:ind w:left="2880" w:hanging="360"/>
      </w:pPr>
    </w:lvl>
    <w:lvl w:ilvl="4" w:tplc="A6B279CA" w:tentative="1">
      <w:start w:val="1"/>
      <w:numFmt w:val="lowerLetter"/>
      <w:lvlText w:val="%5."/>
      <w:lvlJc w:val="left"/>
      <w:pPr>
        <w:tabs>
          <w:tab w:val="num" w:pos="3600"/>
        </w:tabs>
        <w:ind w:left="3600" w:hanging="360"/>
      </w:pPr>
    </w:lvl>
    <w:lvl w:ilvl="5" w:tplc="A48AAD0E" w:tentative="1">
      <w:start w:val="1"/>
      <w:numFmt w:val="lowerRoman"/>
      <w:lvlText w:val="%6."/>
      <w:lvlJc w:val="right"/>
      <w:pPr>
        <w:tabs>
          <w:tab w:val="num" w:pos="4320"/>
        </w:tabs>
        <w:ind w:left="4320" w:hanging="180"/>
      </w:pPr>
    </w:lvl>
    <w:lvl w:ilvl="6" w:tplc="911E95A2" w:tentative="1">
      <w:start w:val="1"/>
      <w:numFmt w:val="decimal"/>
      <w:lvlText w:val="%7."/>
      <w:lvlJc w:val="left"/>
      <w:pPr>
        <w:tabs>
          <w:tab w:val="num" w:pos="5040"/>
        </w:tabs>
        <w:ind w:left="5040" w:hanging="360"/>
      </w:pPr>
    </w:lvl>
    <w:lvl w:ilvl="7" w:tplc="CC9C0606" w:tentative="1">
      <w:start w:val="1"/>
      <w:numFmt w:val="lowerLetter"/>
      <w:lvlText w:val="%8."/>
      <w:lvlJc w:val="left"/>
      <w:pPr>
        <w:tabs>
          <w:tab w:val="num" w:pos="5760"/>
        </w:tabs>
        <w:ind w:left="5760" w:hanging="360"/>
      </w:pPr>
    </w:lvl>
    <w:lvl w:ilvl="8" w:tplc="8B2EFF34" w:tentative="1">
      <w:start w:val="1"/>
      <w:numFmt w:val="lowerRoman"/>
      <w:lvlText w:val="%9."/>
      <w:lvlJc w:val="right"/>
      <w:pPr>
        <w:tabs>
          <w:tab w:val="num" w:pos="6480"/>
        </w:tabs>
        <w:ind w:left="6480" w:hanging="180"/>
      </w:pPr>
    </w:lvl>
  </w:abstractNum>
  <w:abstractNum w:abstractNumId="31" w15:restartNumberingAfterBreak="0">
    <w:nsid w:val="7BB65697"/>
    <w:multiLevelType w:val="hybridMultilevel"/>
    <w:tmpl w:val="72D01958"/>
    <w:lvl w:ilvl="0" w:tplc="620005B0">
      <w:start w:val="1"/>
      <w:numFmt w:val="bullet"/>
      <w:lvlText w:val=""/>
      <w:lvlJc w:val="left"/>
      <w:pPr>
        <w:ind w:left="720" w:hanging="360"/>
      </w:pPr>
      <w:rPr>
        <w:rFonts w:ascii="Symbol" w:hAnsi="Symbol" w:hint="default"/>
      </w:rPr>
    </w:lvl>
    <w:lvl w:ilvl="1" w:tplc="79B0F8D6" w:tentative="1">
      <w:start w:val="1"/>
      <w:numFmt w:val="bullet"/>
      <w:lvlText w:val="o"/>
      <w:lvlJc w:val="left"/>
      <w:pPr>
        <w:ind w:left="1440" w:hanging="360"/>
      </w:pPr>
      <w:rPr>
        <w:rFonts w:ascii="Courier New" w:hAnsi="Courier New" w:cs="Courier New" w:hint="default"/>
      </w:rPr>
    </w:lvl>
    <w:lvl w:ilvl="2" w:tplc="BB4A92DA" w:tentative="1">
      <w:start w:val="1"/>
      <w:numFmt w:val="bullet"/>
      <w:lvlText w:val=""/>
      <w:lvlJc w:val="left"/>
      <w:pPr>
        <w:ind w:left="2160" w:hanging="360"/>
      </w:pPr>
      <w:rPr>
        <w:rFonts w:ascii="Wingdings" w:hAnsi="Wingdings" w:hint="default"/>
      </w:rPr>
    </w:lvl>
    <w:lvl w:ilvl="3" w:tplc="4BD80186" w:tentative="1">
      <w:start w:val="1"/>
      <w:numFmt w:val="bullet"/>
      <w:lvlText w:val=""/>
      <w:lvlJc w:val="left"/>
      <w:pPr>
        <w:ind w:left="2880" w:hanging="360"/>
      </w:pPr>
      <w:rPr>
        <w:rFonts w:ascii="Symbol" w:hAnsi="Symbol" w:hint="default"/>
      </w:rPr>
    </w:lvl>
    <w:lvl w:ilvl="4" w:tplc="E94A4532" w:tentative="1">
      <w:start w:val="1"/>
      <w:numFmt w:val="bullet"/>
      <w:lvlText w:val="o"/>
      <w:lvlJc w:val="left"/>
      <w:pPr>
        <w:ind w:left="3600" w:hanging="360"/>
      </w:pPr>
      <w:rPr>
        <w:rFonts w:ascii="Courier New" w:hAnsi="Courier New" w:cs="Courier New" w:hint="default"/>
      </w:rPr>
    </w:lvl>
    <w:lvl w:ilvl="5" w:tplc="1D1E92C8" w:tentative="1">
      <w:start w:val="1"/>
      <w:numFmt w:val="bullet"/>
      <w:lvlText w:val=""/>
      <w:lvlJc w:val="left"/>
      <w:pPr>
        <w:ind w:left="4320" w:hanging="360"/>
      </w:pPr>
      <w:rPr>
        <w:rFonts w:ascii="Wingdings" w:hAnsi="Wingdings" w:hint="default"/>
      </w:rPr>
    </w:lvl>
    <w:lvl w:ilvl="6" w:tplc="A3429196" w:tentative="1">
      <w:start w:val="1"/>
      <w:numFmt w:val="bullet"/>
      <w:lvlText w:val=""/>
      <w:lvlJc w:val="left"/>
      <w:pPr>
        <w:ind w:left="5040" w:hanging="360"/>
      </w:pPr>
      <w:rPr>
        <w:rFonts w:ascii="Symbol" w:hAnsi="Symbol" w:hint="default"/>
      </w:rPr>
    </w:lvl>
    <w:lvl w:ilvl="7" w:tplc="8EF6E970" w:tentative="1">
      <w:start w:val="1"/>
      <w:numFmt w:val="bullet"/>
      <w:lvlText w:val="o"/>
      <w:lvlJc w:val="left"/>
      <w:pPr>
        <w:ind w:left="5760" w:hanging="360"/>
      </w:pPr>
      <w:rPr>
        <w:rFonts w:ascii="Courier New" w:hAnsi="Courier New" w:cs="Courier New" w:hint="default"/>
      </w:rPr>
    </w:lvl>
    <w:lvl w:ilvl="8" w:tplc="1F405DE6" w:tentative="1">
      <w:start w:val="1"/>
      <w:numFmt w:val="bullet"/>
      <w:lvlText w:val=""/>
      <w:lvlJc w:val="left"/>
      <w:pPr>
        <w:ind w:left="6480" w:hanging="360"/>
      </w:pPr>
      <w:rPr>
        <w:rFonts w:ascii="Wingdings" w:hAnsi="Wingdings" w:hint="default"/>
      </w:rPr>
    </w:lvl>
  </w:abstractNum>
  <w:abstractNum w:abstractNumId="32" w15:restartNumberingAfterBreak="0">
    <w:nsid w:val="7D167EC0"/>
    <w:multiLevelType w:val="hybridMultilevel"/>
    <w:tmpl w:val="B1884F12"/>
    <w:lvl w:ilvl="0" w:tplc="C8E69568">
      <w:start w:val="1"/>
      <w:numFmt w:val="bullet"/>
      <w:lvlText w:val=""/>
      <w:lvlJc w:val="left"/>
      <w:pPr>
        <w:ind w:left="1134" w:hanging="510"/>
      </w:pPr>
      <w:rPr>
        <w:rFonts w:ascii="Symbol" w:hAnsi="Symbol" w:hint="default"/>
      </w:rPr>
    </w:lvl>
    <w:lvl w:ilvl="1" w:tplc="54E43D40">
      <w:start w:val="1"/>
      <w:numFmt w:val="decimal"/>
      <w:lvlText w:val="%2."/>
      <w:lvlJc w:val="left"/>
      <w:pPr>
        <w:tabs>
          <w:tab w:val="num" w:pos="1440"/>
        </w:tabs>
        <w:ind w:left="1440" w:hanging="360"/>
      </w:pPr>
    </w:lvl>
    <w:lvl w:ilvl="2" w:tplc="48D81344">
      <w:start w:val="1"/>
      <w:numFmt w:val="decimal"/>
      <w:lvlText w:val="%3."/>
      <w:lvlJc w:val="left"/>
      <w:pPr>
        <w:tabs>
          <w:tab w:val="num" w:pos="2160"/>
        </w:tabs>
        <w:ind w:left="2160" w:hanging="360"/>
      </w:pPr>
    </w:lvl>
    <w:lvl w:ilvl="3" w:tplc="6136EEEC">
      <w:start w:val="1"/>
      <w:numFmt w:val="decimal"/>
      <w:lvlText w:val="%4."/>
      <w:lvlJc w:val="left"/>
      <w:pPr>
        <w:tabs>
          <w:tab w:val="num" w:pos="2880"/>
        </w:tabs>
        <w:ind w:left="2880" w:hanging="360"/>
      </w:pPr>
    </w:lvl>
    <w:lvl w:ilvl="4" w:tplc="5F166B0E">
      <w:start w:val="1"/>
      <w:numFmt w:val="decimal"/>
      <w:lvlText w:val="%5."/>
      <w:lvlJc w:val="left"/>
      <w:pPr>
        <w:tabs>
          <w:tab w:val="num" w:pos="3600"/>
        </w:tabs>
        <w:ind w:left="3600" w:hanging="360"/>
      </w:pPr>
    </w:lvl>
    <w:lvl w:ilvl="5" w:tplc="852087D4">
      <w:start w:val="1"/>
      <w:numFmt w:val="decimal"/>
      <w:lvlText w:val="%6."/>
      <w:lvlJc w:val="left"/>
      <w:pPr>
        <w:tabs>
          <w:tab w:val="num" w:pos="4320"/>
        </w:tabs>
        <w:ind w:left="4320" w:hanging="360"/>
      </w:pPr>
    </w:lvl>
    <w:lvl w:ilvl="6" w:tplc="5FACB9BC">
      <w:start w:val="1"/>
      <w:numFmt w:val="decimal"/>
      <w:lvlText w:val="%7."/>
      <w:lvlJc w:val="left"/>
      <w:pPr>
        <w:tabs>
          <w:tab w:val="num" w:pos="5040"/>
        </w:tabs>
        <w:ind w:left="5040" w:hanging="360"/>
      </w:pPr>
    </w:lvl>
    <w:lvl w:ilvl="7" w:tplc="11CAE40C">
      <w:start w:val="1"/>
      <w:numFmt w:val="decimal"/>
      <w:lvlText w:val="%8."/>
      <w:lvlJc w:val="left"/>
      <w:pPr>
        <w:tabs>
          <w:tab w:val="num" w:pos="5760"/>
        </w:tabs>
        <w:ind w:left="5760" w:hanging="360"/>
      </w:pPr>
    </w:lvl>
    <w:lvl w:ilvl="8" w:tplc="1FC0502E">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6"/>
  </w:num>
  <w:num w:numId="4">
    <w:abstractNumId w:val="1"/>
  </w:num>
  <w:num w:numId="5">
    <w:abstractNumId w:val="29"/>
  </w:num>
  <w:num w:numId="6">
    <w:abstractNumId w:val="27"/>
  </w:num>
  <w:num w:numId="7">
    <w:abstractNumId w:val="5"/>
  </w:num>
  <w:num w:numId="8">
    <w:abstractNumId w:val="15"/>
  </w:num>
  <w:num w:numId="9">
    <w:abstractNumId w:val="12"/>
  </w:num>
  <w:num w:numId="10">
    <w:abstractNumId w:val="16"/>
  </w:num>
  <w:num w:numId="11">
    <w:abstractNumId w:val="19"/>
  </w:num>
  <w:num w:numId="12">
    <w:abstractNumId w:val="0"/>
  </w:num>
  <w:num w:numId="13">
    <w:abstractNumId w:val="17"/>
  </w:num>
  <w:num w:numId="14">
    <w:abstractNumId w:val="14"/>
  </w:num>
  <w:num w:numId="15">
    <w:abstractNumId w:val="22"/>
  </w:num>
  <w:num w:numId="16">
    <w:abstractNumId w:val="9"/>
  </w:num>
  <w:num w:numId="17">
    <w:abstractNumId w:val="13"/>
  </w:num>
  <w:num w:numId="18">
    <w:abstractNumId w:val="10"/>
  </w:num>
  <w:num w:numId="19">
    <w:abstractNumId w:val="28"/>
  </w:num>
  <w:num w:numId="20">
    <w:abstractNumId w:val="32"/>
  </w:num>
  <w:num w:numId="21">
    <w:abstractNumId w:val="25"/>
  </w:num>
  <w:num w:numId="22">
    <w:abstractNumId w:val="4"/>
  </w:num>
  <w:num w:numId="23">
    <w:abstractNumId w:val="30"/>
  </w:num>
  <w:num w:numId="24">
    <w:abstractNumId w:val="24"/>
  </w:num>
  <w:num w:numId="25">
    <w:abstractNumId w:val="3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
  </w:num>
  <w:num w:numId="32">
    <w:abstractNumId w:val="6"/>
  </w:num>
  <w:num w:numId="33">
    <w:abstractNumId w:val="21"/>
  </w:num>
  <w:num w:numId="34">
    <w:abstractNumId w:val="23"/>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8"/>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CC"/>
    <w:rsid w:val="00027174"/>
    <w:rsid w:val="000273F6"/>
    <w:rsid w:val="00074E25"/>
    <w:rsid w:val="00087BB2"/>
    <w:rsid w:val="000D62B0"/>
    <w:rsid w:val="000E3EE3"/>
    <w:rsid w:val="001044A3"/>
    <w:rsid w:val="00106354"/>
    <w:rsid w:val="0014669C"/>
    <w:rsid w:val="001910D1"/>
    <w:rsid w:val="00193F4C"/>
    <w:rsid w:val="001B0D1A"/>
    <w:rsid w:val="001D2F3E"/>
    <w:rsid w:val="001F3550"/>
    <w:rsid w:val="0024646A"/>
    <w:rsid w:val="0025421C"/>
    <w:rsid w:val="002573D6"/>
    <w:rsid w:val="00286BAD"/>
    <w:rsid w:val="002A10ED"/>
    <w:rsid w:val="002C5F5B"/>
    <w:rsid w:val="002E4CC1"/>
    <w:rsid w:val="003209B8"/>
    <w:rsid w:val="00326CDC"/>
    <w:rsid w:val="0033218A"/>
    <w:rsid w:val="003359A4"/>
    <w:rsid w:val="003651C9"/>
    <w:rsid w:val="00371C90"/>
    <w:rsid w:val="00383A75"/>
    <w:rsid w:val="00406537"/>
    <w:rsid w:val="00416C7F"/>
    <w:rsid w:val="0042106F"/>
    <w:rsid w:val="004361F2"/>
    <w:rsid w:val="00452B17"/>
    <w:rsid w:val="004556C4"/>
    <w:rsid w:val="004609DF"/>
    <w:rsid w:val="00466F93"/>
    <w:rsid w:val="00473E02"/>
    <w:rsid w:val="0047469C"/>
    <w:rsid w:val="00474ADD"/>
    <w:rsid w:val="0047500A"/>
    <w:rsid w:val="00487AC6"/>
    <w:rsid w:val="004A2EA2"/>
    <w:rsid w:val="004B79E6"/>
    <w:rsid w:val="004C6348"/>
    <w:rsid w:val="004E25B5"/>
    <w:rsid w:val="004E5BC2"/>
    <w:rsid w:val="00504301"/>
    <w:rsid w:val="00515FA4"/>
    <w:rsid w:val="00547E45"/>
    <w:rsid w:val="005713FA"/>
    <w:rsid w:val="00583E66"/>
    <w:rsid w:val="00593EB0"/>
    <w:rsid w:val="005F18E9"/>
    <w:rsid w:val="0060792A"/>
    <w:rsid w:val="0063112F"/>
    <w:rsid w:val="006370AF"/>
    <w:rsid w:val="00654708"/>
    <w:rsid w:val="00685758"/>
    <w:rsid w:val="0069535D"/>
    <w:rsid w:val="006B2DC2"/>
    <w:rsid w:val="006D1247"/>
    <w:rsid w:val="00704D19"/>
    <w:rsid w:val="00712D49"/>
    <w:rsid w:val="0076596C"/>
    <w:rsid w:val="00775FDB"/>
    <w:rsid w:val="00820DB1"/>
    <w:rsid w:val="00843EEF"/>
    <w:rsid w:val="008447EC"/>
    <w:rsid w:val="00890600"/>
    <w:rsid w:val="008B2E6D"/>
    <w:rsid w:val="008B2F95"/>
    <w:rsid w:val="008D5B6F"/>
    <w:rsid w:val="00914DCC"/>
    <w:rsid w:val="00923AA8"/>
    <w:rsid w:val="00942988"/>
    <w:rsid w:val="00945C86"/>
    <w:rsid w:val="00945D5B"/>
    <w:rsid w:val="00973AE6"/>
    <w:rsid w:val="00994916"/>
    <w:rsid w:val="0099733C"/>
    <w:rsid w:val="009A3F85"/>
    <w:rsid w:val="009A4740"/>
    <w:rsid w:val="009B0B79"/>
    <w:rsid w:val="009E59B3"/>
    <w:rsid w:val="00A32A0D"/>
    <w:rsid w:val="00A42EC3"/>
    <w:rsid w:val="00A468B3"/>
    <w:rsid w:val="00A56D57"/>
    <w:rsid w:val="00A6321A"/>
    <w:rsid w:val="00AB6AA0"/>
    <w:rsid w:val="00AD6B9E"/>
    <w:rsid w:val="00AF0735"/>
    <w:rsid w:val="00B34121"/>
    <w:rsid w:val="00B420CE"/>
    <w:rsid w:val="00B92312"/>
    <w:rsid w:val="00B97232"/>
    <w:rsid w:val="00BA4EBD"/>
    <w:rsid w:val="00BC249C"/>
    <w:rsid w:val="00BC2ED0"/>
    <w:rsid w:val="00BD2935"/>
    <w:rsid w:val="00BE17DC"/>
    <w:rsid w:val="00C226B0"/>
    <w:rsid w:val="00C278C5"/>
    <w:rsid w:val="00C35385"/>
    <w:rsid w:val="00C669E1"/>
    <w:rsid w:val="00CB103F"/>
    <w:rsid w:val="00D173A8"/>
    <w:rsid w:val="00D72FD5"/>
    <w:rsid w:val="00D82F47"/>
    <w:rsid w:val="00D83702"/>
    <w:rsid w:val="00DA0B3B"/>
    <w:rsid w:val="00DA4586"/>
    <w:rsid w:val="00DB7D26"/>
    <w:rsid w:val="00DF1532"/>
    <w:rsid w:val="00DF2D8C"/>
    <w:rsid w:val="00E06F41"/>
    <w:rsid w:val="00E20DE6"/>
    <w:rsid w:val="00E37EE8"/>
    <w:rsid w:val="00E40A38"/>
    <w:rsid w:val="00E40D2C"/>
    <w:rsid w:val="00E47AF6"/>
    <w:rsid w:val="00E71088"/>
    <w:rsid w:val="00E80040"/>
    <w:rsid w:val="00ED5AE2"/>
    <w:rsid w:val="00EF5341"/>
    <w:rsid w:val="00F16E48"/>
    <w:rsid w:val="00F26013"/>
    <w:rsid w:val="00F27E15"/>
    <w:rsid w:val="00F667F5"/>
    <w:rsid w:val="00FA1FBC"/>
    <w:rsid w:val="00FA7BA5"/>
    <w:rsid w:val="00FB35B9"/>
    <w:rsid w:val="00FC1329"/>
    <w:rsid w:val="00FD0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20F1"/>
  <w15:chartTrackingRefBased/>
  <w15:docId w15:val="{D6B1F644-0266-476F-86D2-04D13091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D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914DCC"/>
    <w:pPr>
      <w:keepNext/>
      <w:ind w:right="-567"/>
      <w:outlineLvl w:val="1"/>
    </w:pPr>
    <w:rPr>
      <w:i/>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914DCC"/>
    <w:rPr>
      <w:rFonts w:ascii="Times New Roman" w:eastAsia="Times New Roman" w:hAnsi="Times New Roman" w:cs="Times New Roman"/>
      <w:i/>
      <w:sz w:val="24"/>
      <w:szCs w:val="24"/>
      <w:lang w:val="x-none" w:eastAsia="ru-RU"/>
    </w:rPr>
  </w:style>
  <w:style w:type="paragraph" w:customStyle="1" w:styleId="a3">
    <w:basedOn w:val="a"/>
    <w:next w:val="a4"/>
    <w:link w:val="a5"/>
    <w:uiPriority w:val="99"/>
    <w:qFormat/>
    <w:rsid w:val="00914DCC"/>
    <w:pPr>
      <w:jc w:val="center"/>
    </w:pPr>
    <w:rPr>
      <w:b/>
    </w:rPr>
  </w:style>
  <w:style w:type="character" w:customStyle="1" w:styleId="a5">
    <w:name w:val="Название Знак"/>
    <w:link w:val="a3"/>
    <w:uiPriority w:val="99"/>
    <w:rsid w:val="00914DCC"/>
    <w:rPr>
      <w:rFonts w:ascii="Times New Roman" w:eastAsia="Times New Roman" w:hAnsi="Times New Roman" w:cs="Times New Roman"/>
      <w:b/>
      <w:sz w:val="24"/>
      <w:szCs w:val="24"/>
      <w:lang w:eastAsia="ru-RU"/>
    </w:rPr>
  </w:style>
  <w:style w:type="paragraph" w:styleId="3">
    <w:name w:val="Body Text 3"/>
    <w:basedOn w:val="a"/>
    <w:link w:val="30"/>
    <w:uiPriority w:val="99"/>
    <w:unhideWhenUsed/>
    <w:rsid w:val="00914DCC"/>
    <w:pPr>
      <w:jc w:val="center"/>
    </w:pPr>
    <w:rPr>
      <w:bCs/>
      <w:lang w:val="x-none"/>
    </w:rPr>
  </w:style>
  <w:style w:type="character" w:customStyle="1" w:styleId="30">
    <w:name w:val="Основной текст 3 Знак"/>
    <w:link w:val="3"/>
    <w:uiPriority w:val="99"/>
    <w:rsid w:val="00914DCC"/>
    <w:rPr>
      <w:rFonts w:ascii="Times New Roman" w:eastAsia="Times New Roman" w:hAnsi="Times New Roman" w:cs="Times New Roman"/>
      <w:bCs/>
      <w:sz w:val="24"/>
      <w:szCs w:val="24"/>
      <w:lang w:val="x-none" w:eastAsia="ru-RU"/>
    </w:rPr>
  </w:style>
  <w:style w:type="paragraph" w:styleId="31">
    <w:name w:val="Body Text Indent 3"/>
    <w:basedOn w:val="a"/>
    <w:link w:val="32"/>
    <w:uiPriority w:val="99"/>
    <w:unhideWhenUsed/>
    <w:rsid w:val="00914DCC"/>
    <w:pPr>
      <w:ind w:firstLine="709"/>
      <w:jc w:val="both"/>
    </w:pPr>
    <w:rPr>
      <w:bCs/>
      <w:lang w:val="x-none"/>
    </w:rPr>
  </w:style>
  <w:style w:type="character" w:customStyle="1" w:styleId="32">
    <w:name w:val="Основной текст с отступом 3 Знак"/>
    <w:link w:val="31"/>
    <w:uiPriority w:val="99"/>
    <w:rsid w:val="00914DCC"/>
    <w:rPr>
      <w:rFonts w:ascii="Times New Roman" w:eastAsia="Times New Roman" w:hAnsi="Times New Roman" w:cs="Times New Roman"/>
      <w:bCs/>
      <w:sz w:val="24"/>
      <w:szCs w:val="24"/>
      <w:lang w:val="x-none" w:eastAsia="ru-RU"/>
    </w:rPr>
  </w:style>
  <w:style w:type="paragraph" w:styleId="a6">
    <w:name w:val="List Paragraph"/>
    <w:basedOn w:val="a"/>
    <w:uiPriority w:val="99"/>
    <w:qFormat/>
    <w:rsid w:val="00914DCC"/>
    <w:pPr>
      <w:ind w:left="720"/>
      <w:contextualSpacing/>
    </w:pPr>
  </w:style>
  <w:style w:type="character" w:styleId="a7">
    <w:name w:val="annotation reference"/>
    <w:uiPriority w:val="99"/>
    <w:semiHidden/>
    <w:unhideWhenUsed/>
    <w:rsid w:val="00914DCC"/>
    <w:rPr>
      <w:sz w:val="16"/>
      <w:szCs w:val="16"/>
    </w:rPr>
  </w:style>
  <w:style w:type="paragraph" w:styleId="a8">
    <w:name w:val="annotation text"/>
    <w:basedOn w:val="a"/>
    <w:link w:val="a9"/>
    <w:uiPriority w:val="99"/>
    <w:unhideWhenUsed/>
    <w:rsid w:val="00914DCC"/>
    <w:rPr>
      <w:sz w:val="20"/>
      <w:szCs w:val="20"/>
      <w:lang w:val="x-none" w:eastAsia="x-none"/>
    </w:rPr>
  </w:style>
  <w:style w:type="character" w:customStyle="1" w:styleId="a9">
    <w:name w:val="Текст примечания Знак"/>
    <w:link w:val="a8"/>
    <w:uiPriority w:val="99"/>
    <w:rsid w:val="00914DCC"/>
    <w:rPr>
      <w:rFonts w:ascii="Times New Roman" w:eastAsia="Times New Roman" w:hAnsi="Times New Roman" w:cs="Times New Roman"/>
      <w:sz w:val="20"/>
      <w:szCs w:val="20"/>
      <w:lang w:val="x-none" w:eastAsia="x-none"/>
    </w:rPr>
  </w:style>
  <w:style w:type="paragraph" w:styleId="aa">
    <w:name w:val="annotation subject"/>
    <w:basedOn w:val="a8"/>
    <w:next w:val="a8"/>
    <w:link w:val="ab"/>
    <w:uiPriority w:val="99"/>
    <w:semiHidden/>
    <w:unhideWhenUsed/>
    <w:rsid w:val="00914DCC"/>
    <w:rPr>
      <w:b/>
      <w:bCs/>
    </w:rPr>
  </w:style>
  <w:style w:type="character" w:customStyle="1" w:styleId="ab">
    <w:name w:val="Тема примечания Знак"/>
    <w:link w:val="aa"/>
    <w:uiPriority w:val="99"/>
    <w:semiHidden/>
    <w:rsid w:val="00914DCC"/>
    <w:rPr>
      <w:rFonts w:ascii="Times New Roman" w:eastAsia="Times New Roman" w:hAnsi="Times New Roman" w:cs="Times New Roman"/>
      <w:b/>
      <w:bCs/>
      <w:sz w:val="20"/>
      <w:szCs w:val="20"/>
      <w:lang w:val="x-none" w:eastAsia="x-none"/>
    </w:rPr>
  </w:style>
  <w:style w:type="paragraph" w:styleId="ac">
    <w:name w:val="Balloon Text"/>
    <w:basedOn w:val="a"/>
    <w:link w:val="ad"/>
    <w:uiPriority w:val="99"/>
    <w:semiHidden/>
    <w:unhideWhenUsed/>
    <w:rsid w:val="00914DCC"/>
    <w:rPr>
      <w:rFonts w:ascii="Tahoma" w:hAnsi="Tahoma"/>
      <w:sz w:val="16"/>
      <w:szCs w:val="16"/>
      <w:lang w:val="x-none" w:eastAsia="x-none"/>
    </w:rPr>
  </w:style>
  <w:style w:type="character" w:customStyle="1" w:styleId="ad">
    <w:name w:val="Текст выноски Знак"/>
    <w:link w:val="ac"/>
    <w:uiPriority w:val="99"/>
    <w:semiHidden/>
    <w:rsid w:val="00914DCC"/>
    <w:rPr>
      <w:rFonts w:ascii="Tahoma" w:eastAsia="Times New Roman" w:hAnsi="Tahoma" w:cs="Times New Roman"/>
      <w:sz w:val="16"/>
      <w:szCs w:val="16"/>
      <w:lang w:val="x-none" w:eastAsia="x-none"/>
    </w:rPr>
  </w:style>
  <w:style w:type="paragraph" w:customStyle="1" w:styleId="ConsPlusNormal">
    <w:name w:val="ConsPlusNormal"/>
    <w:rsid w:val="00914DCC"/>
    <w:pPr>
      <w:autoSpaceDE w:val="0"/>
      <w:autoSpaceDN w:val="0"/>
      <w:adjustRightInd w:val="0"/>
      <w:spacing w:after="0" w:line="240" w:lineRule="auto"/>
    </w:pPr>
    <w:rPr>
      <w:rFonts w:ascii="Times New Roman" w:eastAsia="Times New Roman" w:hAnsi="Times New Roman" w:cs="Times New Roman"/>
      <w:b/>
      <w:bCs/>
      <w:i/>
      <w:iCs/>
      <w:sz w:val="14"/>
      <w:szCs w:val="14"/>
      <w:lang w:eastAsia="ru-RU"/>
    </w:rPr>
  </w:style>
  <w:style w:type="table" w:styleId="ae">
    <w:name w:val="Table Grid"/>
    <w:basedOn w:val="a1"/>
    <w:uiPriority w:val="59"/>
    <w:rsid w:val="00914D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914DCC"/>
    <w:pPr>
      <w:spacing w:after="120"/>
    </w:pPr>
    <w:rPr>
      <w:lang w:val="x-none" w:eastAsia="x-none"/>
    </w:rPr>
  </w:style>
  <w:style w:type="character" w:customStyle="1" w:styleId="af0">
    <w:name w:val="Основной текст Знак"/>
    <w:link w:val="af"/>
    <w:uiPriority w:val="99"/>
    <w:rsid w:val="00914DCC"/>
    <w:rPr>
      <w:rFonts w:ascii="Times New Roman" w:eastAsia="Times New Roman" w:hAnsi="Times New Roman" w:cs="Times New Roman"/>
      <w:sz w:val="24"/>
      <w:szCs w:val="24"/>
      <w:lang w:val="x-none" w:eastAsia="x-none"/>
    </w:rPr>
  </w:style>
  <w:style w:type="paragraph" w:styleId="af1">
    <w:name w:val="Normal (Web)"/>
    <w:basedOn w:val="a"/>
    <w:uiPriority w:val="99"/>
    <w:rsid w:val="00914DCC"/>
  </w:style>
  <w:style w:type="paragraph" w:styleId="a4">
    <w:name w:val="Title"/>
    <w:basedOn w:val="a"/>
    <w:next w:val="a"/>
    <w:link w:val="af2"/>
    <w:uiPriority w:val="10"/>
    <w:qFormat/>
    <w:rsid w:val="00914DCC"/>
    <w:pPr>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4"/>
    <w:uiPriority w:val="10"/>
    <w:rsid w:val="00914DCC"/>
    <w:rPr>
      <w:rFonts w:asciiTheme="majorHAnsi" w:eastAsiaTheme="majorEastAsia" w:hAnsiTheme="majorHAnsi" w:cstheme="majorBidi"/>
      <w:spacing w:val="-10"/>
      <w:kern w:val="28"/>
      <w:sz w:val="56"/>
      <w:szCs w:val="56"/>
      <w:lang w:eastAsia="ru-RU"/>
    </w:rPr>
  </w:style>
  <w:style w:type="paragraph" w:styleId="af3">
    <w:name w:val="header"/>
    <w:basedOn w:val="a"/>
    <w:link w:val="af4"/>
    <w:uiPriority w:val="99"/>
    <w:unhideWhenUsed/>
    <w:rsid w:val="00914DCC"/>
    <w:pPr>
      <w:tabs>
        <w:tab w:val="center" w:pos="4677"/>
        <w:tab w:val="right" w:pos="9355"/>
      </w:tabs>
    </w:pPr>
  </w:style>
  <w:style w:type="character" w:customStyle="1" w:styleId="af4">
    <w:name w:val="Верхний колонтитул Знак"/>
    <w:basedOn w:val="a0"/>
    <w:link w:val="af3"/>
    <w:uiPriority w:val="99"/>
    <w:rsid w:val="00914DCC"/>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914DCC"/>
    <w:pPr>
      <w:tabs>
        <w:tab w:val="center" w:pos="4677"/>
        <w:tab w:val="right" w:pos="9355"/>
      </w:tabs>
    </w:pPr>
  </w:style>
  <w:style w:type="character" w:customStyle="1" w:styleId="af6">
    <w:name w:val="Нижний колонтитул Знак"/>
    <w:basedOn w:val="a0"/>
    <w:link w:val="af5"/>
    <w:uiPriority w:val="99"/>
    <w:rsid w:val="00914DCC"/>
    <w:rPr>
      <w:rFonts w:ascii="Times New Roman" w:eastAsia="Times New Roman" w:hAnsi="Times New Roman" w:cs="Times New Roman"/>
      <w:sz w:val="24"/>
      <w:szCs w:val="24"/>
      <w:lang w:eastAsia="ru-RU"/>
    </w:rPr>
  </w:style>
  <w:style w:type="paragraph" w:styleId="af7">
    <w:name w:val="footnote text"/>
    <w:basedOn w:val="a"/>
    <w:link w:val="af8"/>
    <w:uiPriority w:val="99"/>
    <w:semiHidden/>
    <w:unhideWhenUsed/>
    <w:rsid w:val="005713FA"/>
    <w:rPr>
      <w:sz w:val="20"/>
      <w:szCs w:val="20"/>
    </w:rPr>
  </w:style>
  <w:style w:type="character" w:customStyle="1" w:styleId="af8">
    <w:name w:val="Текст сноски Знак"/>
    <w:basedOn w:val="a0"/>
    <w:link w:val="af7"/>
    <w:uiPriority w:val="99"/>
    <w:semiHidden/>
    <w:rsid w:val="005713FA"/>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5713FA"/>
    <w:rPr>
      <w:vertAlign w:val="superscript"/>
    </w:rPr>
  </w:style>
  <w:style w:type="paragraph" w:styleId="afa">
    <w:name w:val="Revision"/>
    <w:hidden/>
    <w:uiPriority w:val="99"/>
    <w:semiHidden/>
    <w:rsid w:val="00E37EE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9772">
      <w:bodyDiv w:val="1"/>
      <w:marLeft w:val="0"/>
      <w:marRight w:val="0"/>
      <w:marTop w:val="0"/>
      <w:marBottom w:val="0"/>
      <w:divBdr>
        <w:top w:val="none" w:sz="0" w:space="0" w:color="auto"/>
        <w:left w:val="none" w:sz="0" w:space="0" w:color="auto"/>
        <w:bottom w:val="none" w:sz="0" w:space="0" w:color="auto"/>
        <w:right w:val="none" w:sz="0" w:space="0" w:color="auto"/>
      </w:divBdr>
    </w:div>
    <w:div w:id="670255221">
      <w:bodyDiv w:val="1"/>
      <w:marLeft w:val="0"/>
      <w:marRight w:val="0"/>
      <w:marTop w:val="0"/>
      <w:marBottom w:val="0"/>
      <w:divBdr>
        <w:top w:val="none" w:sz="0" w:space="0" w:color="auto"/>
        <w:left w:val="none" w:sz="0" w:space="0" w:color="auto"/>
        <w:bottom w:val="none" w:sz="0" w:space="0" w:color="auto"/>
        <w:right w:val="none" w:sz="0" w:space="0" w:color="auto"/>
      </w:divBdr>
    </w:div>
    <w:div w:id="684594591">
      <w:bodyDiv w:val="1"/>
      <w:marLeft w:val="0"/>
      <w:marRight w:val="0"/>
      <w:marTop w:val="0"/>
      <w:marBottom w:val="0"/>
      <w:divBdr>
        <w:top w:val="none" w:sz="0" w:space="0" w:color="auto"/>
        <w:left w:val="none" w:sz="0" w:space="0" w:color="auto"/>
        <w:bottom w:val="none" w:sz="0" w:space="0" w:color="auto"/>
        <w:right w:val="none" w:sz="0" w:space="0" w:color="auto"/>
      </w:divBdr>
    </w:div>
    <w:div w:id="746465224">
      <w:bodyDiv w:val="1"/>
      <w:marLeft w:val="0"/>
      <w:marRight w:val="0"/>
      <w:marTop w:val="0"/>
      <w:marBottom w:val="0"/>
      <w:divBdr>
        <w:top w:val="none" w:sz="0" w:space="0" w:color="auto"/>
        <w:left w:val="none" w:sz="0" w:space="0" w:color="auto"/>
        <w:bottom w:val="none" w:sz="0" w:space="0" w:color="auto"/>
        <w:right w:val="none" w:sz="0" w:space="0" w:color="auto"/>
      </w:divBdr>
    </w:div>
    <w:div w:id="105816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CC045-24C2-4B6F-BAE3-AEBEC5AA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3703</Words>
  <Characters>21112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Исакова Хабиба Сатторовна</dc:creator>
  <cp:keywords/>
  <dc:description/>
  <cp:lastModifiedBy>Сорокин Сергей Владимирович</cp:lastModifiedBy>
  <cp:revision>2</cp:revision>
  <cp:lastPrinted>2025-03-04T07:45:00Z</cp:lastPrinted>
  <dcterms:created xsi:type="dcterms:W3CDTF">2025-03-27T07:38:00Z</dcterms:created>
  <dcterms:modified xsi:type="dcterms:W3CDTF">2025-03-27T07:38:00Z</dcterms:modified>
</cp:coreProperties>
</file>