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08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bookmarkStart w:id="0" w:name="_Hlk149051333"/>
      <w:bookmarkStart w:id="1" w:name="_GoBack"/>
      <w:bookmarkEnd w:id="1"/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Информация по вопросам налогообложения для акционеров -</w:t>
      </w:r>
      <w:r w:rsidR="00F825A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физических лиц</w:t>
      </w:r>
    </w:p>
    <w:bookmarkEnd w:id="0"/>
    <w:p w:rsidR="00BD07C4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Уважаемые акционеры </w:t>
      </w:r>
      <w:r w:rsidR="00F0668F">
        <w:rPr>
          <w:rStyle w:val="fontstyle01"/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«</w:t>
      </w:r>
      <w:proofErr w:type="spellStart"/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»!</w:t>
      </w:r>
    </w:p>
    <w:p w:rsidR="00B85D44" w:rsidRPr="00207DCB" w:rsidRDefault="00BD07C4" w:rsidP="00B85D4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>На основании абз</w:t>
      </w:r>
      <w:r w:rsidR="00207DCB" w:rsidRPr="00207DCB">
        <w:rPr>
          <w:rFonts w:ascii="Times New Roman" w:hAnsi="Times New Roman" w:cs="Times New Roman"/>
          <w:sz w:val="20"/>
          <w:szCs w:val="20"/>
        </w:rPr>
        <w:t>.</w:t>
      </w:r>
      <w:r w:rsidRPr="00207DCB">
        <w:rPr>
          <w:rFonts w:ascii="Times New Roman" w:hAnsi="Times New Roman" w:cs="Times New Roman"/>
          <w:sz w:val="20"/>
          <w:szCs w:val="20"/>
        </w:rPr>
        <w:t xml:space="preserve">3 п.1 ст.226 НК РФ, с дохода от продажи ценных бумаг, выплачиваемого физическому лицу,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«Уралхиммаш» будет исчислен, удержан и перечислен в бюджет Российской Федерации налог на доходы физических лиц (НДФЛ) при нахождении указанных ценных бумаг в собственности менее 5 лет.</w:t>
      </w:r>
      <w:r w:rsidR="00207DCB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C53499">
        <w:rPr>
          <w:rFonts w:ascii="Times New Roman" w:hAnsi="Times New Roman" w:cs="Times New Roman"/>
          <w:sz w:val="20"/>
          <w:szCs w:val="20"/>
        </w:rPr>
        <w:t>Р</w:t>
      </w:r>
      <w:r w:rsidR="00B85D44" w:rsidRPr="00B85D44">
        <w:rPr>
          <w:rFonts w:ascii="Times New Roman" w:hAnsi="Times New Roman" w:cs="Times New Roman"/>
          <w:sz w:val="20"/>
          <w:szCs w:val="20"/>
        </w:rPr>
        <w:t>оссийские организации, осуществляющие выплаты по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договорам купли-продажи ценных бумаг, заключенным ими с налогоплательщиками, признаются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налоговыми агентами для целей НДФЛ в отношении операций по сделкам купли-продажи ценных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бумаг. Исключения установлены п. 2 ст. 226.1 НК РФ, согласно которому, помимо прочего, если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указанные операции осуществляются в интересах налогоплательщика доверительным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управляющим или брокером на основании договора доверительного управления, договора на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брокерское обслуживание, договора поручения, договора комиссии или агентского договора с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налогоплательщиком, то функции налогового агента возлагаются на такого доверительного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управляющего или брокера.</w:t>
      </w:r>
    </w:p>
    <w:p w:rsidR="00BD07C4" w:rsidRDefault="00BD07C4" w:rsidP="00BD07C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1) Вниманию акционеров, которым акции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207DCB">
        <w:rPr>
          <w:rFonts w:ascii="Times New Roman" w:hAnsi="Times New Roman" w:cs="Times New Roman"/>
          <w:sz w:val="20"/>
          <w:szCs w:val="20"/>
        </w:rPr>
        <w:t xml:space="preserve">» непрерывно принадлежали </w:t>
      </w:r>
      <w:r w:rsidR="00FC1A34" w:rsidRPr="00207DCB">
        <w:rPr>
          <w:rFonts w:ascii="Times New Roman" w:hAnsi="Times New Roman" w:cs="Times New Roman"/>
          <w:b/>
          <w:sz w:val="20"/>
          <w:szCs w:val="20"/>
        </w:rPr>
        <w:t>МЕНЕЕ 5</w:t>
      </w:r>
      <w:r w:rsidR="00FC1A34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 xml:space="preserve">НДФЛ удерживается в полном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размере</w:t>
      </w:r>
      <w:r w:rsidRPr="00207DCB">
        <w:rPr>
          <w:rFonts w:ascii="Times New Roman" w:hAnsi="Times New Roman" w:cs="Times New Roman"/>
          <w:sz w:val="20"/>
          <w:szCs w:val="20"/>
        </w:rPr>
        <w:t>.</w:t>
      </w:r>
    </w:p>
    <w:p w:rsidR="00B15E78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E78">
        <w:rPr>
          <w:rFonts w:ascii="Times New Roman" w:hAnsi="Times New Roman" w:cs="Times New Roman"/>
          <w:sz w:val="20"/>
          <w:szCs w:val="20"/>
        </w:rPr>
        <w:t>НО при расчете налог может быть уменьшен при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документов, подтверждающих расходы, связанные с операциями по приобретению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акций, подлежащих выкупу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5E78" w:rsidRPr="00207DCB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E78">
        <w:rPr>
          <w:rFonts w:ascii="Times New Roman" w:hAnsi="Times New Roman" w:cs="Times New Roman"/>
          <w:sz w:val="20"/>
          <w:szCs w:val="20"/>
        </w:rPr>
        <w:t>При определении налоговой базы по НДФЛ по данной операции (выкуп акций)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B15E78">
        <w:rPr>
          <w:rFonts w:ascii="Times New Roman" w:hAnsi="Times New Roman" w:cs="Times New Roman"/>
          <w:sz w:val="20"/>
          <w:szCs w:val="20"/>
        </w:rPr>
        <w:t>» на основании письменного заявления физического лица (составляется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свободной письменной форме, пример приведен в приложении 2) будут учтены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фактически осуществленные и документально подтвержденные расходы, которые связаны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 приобретением и хранением соответствующих ценных бумаг и которые физическое лицо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произвело без участия Общества. Перечень документов, подтверждающих такие расходы,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и предъявляемые к ним требования приведены в приложении 1. Расходы физического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 xml:space="preserve">будут учтены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15E78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B15E78">
        <w:rPr>
          <w:rFonts w:ascii="Times New Roman" w:hAnsi="Times New Roman" w:cs="Times New Roman"/>
          <w:sz w:val="20"/>
          <w:szCs w:val="20"/>
        </w:rPr>
        <w:t>» при условии получения заявления и надлежащим образом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оформленных документов не позднее окончания срока предъявления требований о выкупе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акций. Указанные документы необходимо направить по почте по адресу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15E78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B15E78">
        <w:rPr>
          <w:rFonts w:ascii="Times New Roman" w:hAnsi="Times New Roman" w:cs="Times New Roman"/>
          <w:sz w:val="20"/>
          <w:szCs w:val="20"/>
        </w:rPr>
        <w:t xml:space="preserve">»: 620010, </w:t>
      </w:r>
      <w:r w:rsidR="003C412B">
        <w:rPr>
          <w:rFonts w:ascii="Times New Roman" w:hAnsi="Times New Roman" w:cs="Times New Roman"/>
          <w:sz w:val="20"/>
          <w:szCs w:val="20"/>
        </w:rPr>
        <w:br/>
      </w:r>
      <w:r w:rsidRPr="00B15E78">
        <w:rPr>
          <w:rFonts w:ascii="Times New Roman" w:hAnsi="Times New Roman" w:cs="Times New Roman"/>
          <w:sz w:val="20"/>
          <w:szCs w:val="20"/>
        </w:rPr>
        <w:t>г. Екатеринбург, пер. Хибиногорский, д.33 (с пометкой «для корпоративного отдела»)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C1A34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2) Вниманию акционеров, которым акции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207DCB">
        <w:rPr>
          <w:rFonts w:ascii="Times New Roman" w:hAnsi="Times New Roman" w:cs="Times New Roman"/>
          <w:sz w:val="20"/>
          <w:szCs w:val="20"/>
        </w:rPr>
        <w:t xml:space="preserve">» непрерывно принадлежали </w:t>
      </w:r>
      <w:r w:rsidRPr="00207DCB">
        <w:rPr>
          <w:rFonts w:ascii="Times New Roman" w:hAnsi="Times New Roman" w:cs="Times New Roman"/>
          <w:b/>
          <w:sz w:val="20"/>
          <w:szCs w:val="20"/>
        </w:rPr>
        <w:t>БОЛЕЕ 5</w:t>
      </w:r>
      <w:r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>НДФЛ НЕ удерживается</w:t>
      </w:r>
      <w:r w:rsidRPr="00207DCB">
        <w:rPr>
          <w:rFonts w:ascii="Times New Roman" w:hAnsi="Times New Roman" w:cs="Times New Roman"/>
          <w:sz w:val="20"/>
          <w:szCs w:val="20"/>
        </w:rPr>
        <w:t xml:space="preserve"> только при подтверждении самим акционером факта непрерывного владения акциями более 5 лет. 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В связи с тем, что согласно требованиям Федерального закона «Об акционерных обществах» ведение реестра акционеров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207DCB">
        <w:rPr>
          <w:rFonts w:ascii="Times New Roman" w:hAnsi="Times New Roman" w:cs="Times New Roman"/>
          <w:sz w:val="20"/>
          <w:szCs w:val="20"/>
        </w:rPr>
        <w:t>» осуществляется Регистратором, Общество не располагает информацией о сроке непрерывного владения акционерами акций компании и при отсутствии подтверждающих документов будет обязано удержать налог на доходы физических лиц.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Для подтверждения факта нахождения ценных бумаг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207DCB">
        <w:rPr>
          <w:rFonts w:ascii="Times New Roman" w:hAnsi="Times New Roman" w:cs="Times New Roman"/>
          <w:sz w:val="20"/>
          <w:szCs w:val="20"/>
        </w:rPr>
        <w:t xml:space="preserve">» в собственности более 5 лет акционеру, в случае учета ценных бумаг по счету депо номинального держателя, необходимо запросить у номинального держателя выписку, справку и т.д., подтверждающую факт непрерывного владения ценными бумагами более 5 лет, и направить полученные документы не позднее окончания срока предъявления требований о выкупе акций по адресу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207DCB">
        <w:rPr>
          <w:rFonts w:ascii="Times New Roman" w:hAnsi="Times New Roman" w:cs="Times New Roman"/>
          <w:sz w:val="20"/>
          <w:szCs w:val="20"/>
        </w:rPr>
        <w:t xml:space="preserve">»: 620010, г. Екатеринбург, пер. Хибиногорский, д.33 (с пометкой «для </w:t>
      </w:r>
      <w:r w:rsidR="005C04CA" w:rsidRPr="00207DCB">
        <w:rPr>
          <w:rFonts w:ascii="Times New Roman" w:hAnsi="Times New Roman" w:cs="Times New Roman"/>
          <w:sz w:val="20"/>
          <w:szCs w:val="20"/>
        </w:rPr>
        <w:t>корпоративного отдела</w:t>
      </w:r>
      <w:r w:rsidRPr="00207DCB">
        <w:rPr>
          <w:rFonts w:ascii="Times New Roman" w:hAnsi="Times New Roman" w:cs="Times New Roman"/>
          <w:sz w:val="20"/>
          <w:szCs w:val="20"/>
        </w:rPr>
        <w:t>»)</w:t>
      </w:r>
      <w:r w:rsidR="005C04CA" w:rsidRPr="00207DCB">
        <w:rPr>
          <w:rFonts w:ascii="Times New Roman" w:hAnsi="Times New Roman" w:cs="Times New Roman"/>
          <w:sz w:val="20"/>
          <w:szCs w:val="20"/>
        </w:rPr>
        <w:t>.</w:t>
      </w:r>
    </w:p>
    <w:p w:rsidR="001B7F82" w:rsidRDefault="00B85D44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Если физическое лицо является налоговым резидентом Российской Федерации</w:t>
      </w:r>
      <w:r w:rsidRPr="00B85D44">
        <w:rPr>
          <w:rFonts w:ascii="Times New Roman" w:hAnsi="Times New Roman" w:cs="Times New Roman"/>
          <w:sz w:val="20"/>
          <w:szCs w:val="20"/>
        </w:rPr>
        <w:t>, доход от продажи акций будет облагаться по</w:t>
      </w:r>
      <w:r w:rsidR="007512C7">
        <w:rPr>
          <w:rFonts w:ascii="Times New Roman" w:hAnsi="Times New Roman" w:cs="Times New Roman"/>
          <w:sz w:val="20"/>
          <w:szCs w:val="20"/>
        </w:rPr>
        <w:t xml:space="preserve"> налоговой ставке в размере 13%,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2C7" w:rsidRPr="007512C7">
        <w:rPr>
          <w:rFonts w:ascii="Times New Roman" w:hAnsi="Times New Roman" w:cs="Times New Roman"/>
          <w:sz w:val="20"/>
          <w:szCs w:val="20"/>
        </w:rPr>
        <w:t>при нахождении указанных ценных бумаг в собственности менее 5 лет</w:t>
      </w:r>
      <w:r w:rsidR="007512C7">
        <w:rPr>
          <w:rFonts w:ascii="Times New Roman" w:hAnsi="Times New Roman" w:cs="Times New Roman"/>
          <w:sz w:val="20"/>
          <w:szCs w:val="20"/>
        </w:rPr>
        <w:t>.</w:t>
      </w:r>
      <w:r w:rsidR="007512C7" w:rsidRPr="007512C7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 xml:space="preserve">По общему правилу (п. 2 ст. 207 НК РФ), налоговыми резидентами </w:t>
      </w:r>
      <w:r w:rsidRPr="00B85D44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1B7F82" w:rsidRPr="001B7F82">
        <w:rPr>
          <w:rFonts w:ascii="Times New Roman" w:hAnsi="Times New Roman" w:cs="Times New Roman"/>
          <w:sz w:val="20"/>
          <w:szCs w:val="20"/>
        </w:rPr>
        <w:t>признаются физические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лица, фактически находящиеся в РФ не менее 183 календарных дней в течение 12 следующих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подряд месяцев.</w:t>
      </w:r>
    </w:p>
    <w:p w:rsidR="001B7F82" w:rsidRDefault="001B7F82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04CA" w:rsidRPr="00DE701B" w:rsidRDefault="005C04CA" w:rsidP="00207DC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 – налоговых резидентов иностранного государства.</w:t>
      </w:r>
    </w:p>
    <w:p w:rsidR="005C04CA" w:rsidRPr="00207DCB" w:rsidRDefault="005C04CA" w:rsidP="005C04C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>При выплате дохода от продажи ценных бумаг, выплачиваемого физическому лицу – налоговому резиденту иностранного государства, с которым заключен международный договор Российской Федерации по вопросам налогообложения и предусмотрено полное или частичное освобождение от налогообложения в Российской Федерации, налог (НДФЛ) будет удержан в соответствии с правилами, предусмотренными таким международным договором Российской Федерации, при условии предоставления физическим лицом не позднее окончания срока предъявления требований о выкупе акций документов, предусмотренных п.6 ст.232 НК РФ.</w:t>
      </w:r>
    </w:p>
    <w:p w:rsidR="00DE701B" w:rsidRPr="00DE701B" w:rsidRDefault="00DE701B" w:rsidP="00DE701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лиц, осуществляющие предпринимательскую деятельность на территории РФ</w:t>
      </w:r>
    </w:p>
    <w:p w:rsidR="000F4C2A" w:rsidRDefault="00DE701B" w:rsidP="00DE70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</w:rPr>
        <w:lastRenderedPageBreak/>
        <w:t>В соответствии с пп.1 п.1 ст.227 НК РФ физические лица, осуществляющие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предпринимательскую деятельность на территории РФ на основании свидетельства о постановке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на учет в качестве индивидуального предпринимателя, самостоятельно исчисляют и уплачивают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НДФЛ исходя из сумм доходов, полученных от осуществления такой деятельности. При этом,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однако, в соответствии с положениями Федерального закона от 22 апреля 1996 г. № 39-ФЗ «О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рынке ценных бумаг» осуществлять профессиональную деятельность в качестве участника рынка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ценных бумаг, за исключением деятельности по инвестиционному консультированию, могут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только юридические лица.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В этой связи независимо от зарегистрированных видов деятельности индивидуального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предпринимателя в отношении доходов от операций, в отношении физического лица-Акционера,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являющегося индивидуальным предпринимателем, применяется общий порядок исчисления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уплаты НДФЛ с доходов от операций с ценными бумагами, установленный статьями 226 и 226.1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НК 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8675B" w:rsidRPr="00207DCB" w:rsidRDefault="00B8675B" w:rsidP="00DE70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953D7" w:rsidRDefault="00E953D7" w:rsidP="00E953D7">
      <w:pPr>
        <w:pageBreakBefore/>
        <w:ind w:firstLine="567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1</w:t>
      </w:r>
    </w:p>
    <w:p w:rsidR="000F4C2A" w:rsidRPr="00207DCB" w:rsidRDefault="000F4C2A" w:rsidP="00E953D7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Примерный перечень документов, подтверждающих фактически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осуществленные и документально подтвержденные расходы, которые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связаны с приобретением и хранением ценных бумаг, предоставляемых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физическими лицами</w:t>
      </w:r>
    </w:p>
    <w:p w:rsidR="000F4C2A" w:rsidRPr="00207DCB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Подтверждение налогового </w:t>
      </w:r>
      <w:proofErr w:type="spellStart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резидентства</w:t>
      </w:r>
      <w:proofErr w:type="spellEnd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физического лица: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>1) Нотариальная копия паспорта РФ/иностранного государства;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 xml:space="preserve">2) Нотариальная копия паспорта или его аналога с отметками о пересечении / непересечении границы РФ или сертификат/справка, выданная налоговым органом иностранного государства. </w:t>
      </w:r>
    </w:p>
    <w:p w:rsidR="005C04C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>Если физическое лицо является резидентом государства, с которым РФ заключено соглашение об избежании двойного налогообложения в отношении налога на доходы, предусматривающее полное освобождение от налогообложения дохода от продажи ценных бумаг, то предоставление указанных ниже документов не требуется.</w:t>
      </w:r>
    </w:p>
    <w:p w:rsidR="000F4C2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53D7" w:rsidRPr="00E953D7" w:rsidRDefault="00E953D7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Оригиналы или нотариальные копии документов, на основании которых физическое лицо произвело соответствующие расходы: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1) Договоры купли-продажи ценных бумаг (или иных договоры, на основании которых физическое лицо приобрело ценные бумаги), - в случае если физическое лицо самостоятельно приобрело ценные бумаги;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2) Платежные документы (в т. ч. квитанции к приходному кассовому ордеру, квитанции банка, расписки покупателя о получении денег, справка из бухгалтерии об удержании стоимости акций организации из зарплаты сотрудника и т.д.);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3) Выписки банка;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4) Договора мены, если акции получены в обмен на долю в уставном капитале;</w:t>
      </w:r>
    </w:p>
    <w:p w:rsid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5) Документы, подтверждающие факт уплаты НДФЛ при приобретении ЦБ.</w:t>
      </w:r>
    </w:p>
    <w:p w:rsidR="00AE4665" w:rsidRDefault="00AE4665" w:rsidP="00E953D7">
      <w:pPr>
        <w:tabs>
          <w:tab w:val="left" w:pos="284"/>
          <w:tab w:val="left" w:pos="993"/>
        </w:tabs>
        <w:spacing w:after="0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4665" w:rsidRPr="00AE4665" w:rsidRDefault="00AE4665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Документы, подтверждающие факт перехода налогоплательщику прав по</w:t>
      </w: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соответствующим ценным бумагам, факт и сумму оплаты соответствующих расходов.</w:t>
      </w:r>
    </w:p>
    <w:p w:rsid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AE4665">
        <w:rPr>
          <w:rFonts w:ascii="Times New Roman" w:hAnsi="Times New Roman" w:cs="Times New Roman"/>
          <w:color w:val="000000"/>
          <w:sz w:val="20"/>
          <w:szCs w:val="24"/>
        </w:rPr>
        <w:t>Документом, подтверждающим переход прав по ценным бумагам, является выписка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по счету депо или выписка из системы ведения реестра владельцев ценных бумаг.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Указанные документы должны быть составлены за весь период владения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налогоплательщиками ценными бумагами начиная с даты зачисления ценных бумаг на счет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депо или внесения в реестр записи о переходе к налогоплательщику прав собственности 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ценные бумаги до даты их принятия к учету налоговым агентом</w:t>
      </w:r>
      <w:r w:rsidRPr="00AE4665">
        <w:rPr>
          <w:rFonts w:ascii="Times New Roman" w:hAnsi="Times New Roman" w:cs="Times New Roman"/>
          <w:i/>
          <w:iCs/>
          <w:color w:val="000000"/>
          <w:sz w:val="20"/>
          <w:szCs w:val="24"/>
        </w:rPr>
        <w:t>.</w:t>
      </w:r>
    </w:p>
    <w:p w:rsidR="00AE4665" w:rsidRP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</w:p>
    <w:p w:rsidR="000F4C2A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 согласно приложению 3.</w:t>
      </w:r>
    </w:p>
    <w:p w:rsidR="00EE1E0A" w:rsidRDefault="00EE1E0A" w:rsidP="00EE1E0A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1E0A" w:rsidRDefault="00EE1E0A" w:rsidP="00EE1E0A">
      <w:pPr>
        <w:pageBreakBefore/>
        <w:tabs>
          <w:tab w:val="left" w:pos="284"/>
          <w:tab w:val="left" w:pos="993"/>
        </w:tabs>
        <w:jc w:val="right"/>
        <w:rPr>
          <w:rFonts w:ascii="TimesNewRomanPS-BoldMT" w:hAnsi="TimesNewRomanPS-BoldMT"/>
          <w:b/>
          <w:bCs/>
          <w:color w:val="000000"/>
        </w:rPr>
      </w:pPr>
      <w:r w:rsidRPr="00EE1E0A">
        <w:rPr>
          <w:rFonts w:ascii="TimesNewRomanPS-BoldMT" w:hAnsi="TimesNewRomanPS-BoldMT"/>
          <w:b/>
          <w:bCs/>
          <w:color w:val="000000"/>
        </w:rPr>
        <w:lastRenderedPageBreak/>
        <w:t>Приложение 2</w:t>
      </w: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EE1E0A" w:rsidTr="00EE1E0A">
        <w:tc>
          <w:tcPr>
            <w:tcW w:w="5382" w:type="dxa"/>
          </w:tcPr>
          <w:p w:rsidR="00EE1E0A" w:rsidRDefault="00EE1E0A" w:rsidP="00EE1E0A">
            <w:pPr>
              <w:tabs>
                <w:tab w:val="left" w:pos="284"/>
                <w:tab w:val="left" w:pos="993"/>
              </w:tabs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EE1E0A" w:rsidRDefault="00EE1E0A" w:rsidP="00EE1E0A">
            <w:pPr>
              <w:tabs>
                <w:tab w:val="left" w:pos="284"/>
                <w:tab w:val="left" w:pos="993"/>
              </w:tabs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1E0A">
              <w:rPr>
                <w:rFonts w:ascii="TimesNewRomanPSMT" w:hAnsi="TimesNewRomanPSMT"/>
                <w:color w:val="000000"/>
              </w:rPr>
              <w:t xml:space="preserve">в </w:t>
            </w:r>
            <w:r w:rsidR="00F0668F">
              <w:rPr>
                <w:rFonts w:ascii="TimesNewRomanPSMT" w:hAnsi="TimesNewRomanPSMT"/>
                <w:color w:val="000000"/>
              </w:rPr>
              <w:t xml:space="preserve">АО </w:t>
            </w:r>
            <w:r w:rsidRPr="00EE1E0A">
              <w:rPr>
                <w:rFonts w:ascii="TimesNewRomanPSMT" w:hAnsi="TimesNewRomanPSMT"/>
                <w:color w:val="000000"/>
              </w:rPr>
              <w:t>«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Уралхиммаш</w:t>
            </w:r>
            <w:proofErr w:type="spellEnd"/>
            <w:r w:rsidRPr="00EE1E0A">
              <w:rPr>
                <w:rFonts w:ascii="TimesNewRomanPSMT" w:hAnsi="TimesNewRomanPSMT"/>
                <w:color w:val="000000"/>
              </w:rPr>
              <w:t>»</w:t>
            </w:r>
            <w:r w:rsidRPr="00EE1E0A">
              <w:rPr>
                <w:rFonts w:ascii="TimesNewRomanPSMT" w:hAnsi="TimesNewRomanPSMT"/>
                <w:color w:val="000000"/>
              </w:rPr>
              <w:br/>
              <w:t>от ______________________________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 xml:space="preserve">                     (ФИО полностью)</w:t>
            </w:r>
            <w:r w:rsidRPr="00EE1E0A">
              <w:rPr>
                <w:rFonts w:ascii="TimesNewRomanPSMT" w:hAnsi="TimesNewRomanPSMT"/>
                <w:color w:val="000000"/>
              </w:rPr>
              <w:br/>
              <w:t>паспорт 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 xml:space="preserve">                       (серия и номер)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br/>
            </w:r>
            <w:r w:rsidRPr="00EE1E0A">
              <w:rPr>
                <w:rFonts w:ascii="TimesNewRomanPSMT" w:hAnsi="TimesNewRomanPSMT"/>
                <w:color w:val="000000"/>
              </w:rPr>
              <w:t>выдан ___________________________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        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>(дата выдачи и наименование выдавшего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br/>
              <w:t>органа)</w:t>
            </w:r>
            <w:r w:rsidRPr="00EE1E0A">
              <w:rPr>
                <w:rFonts w:ascii="TimesNewRomanPSMT" w:hAnsi="TimesNewRomanPSMT"/>
                <w:color w:val="000000"/>
              </w:rPr>
              <w:br/>
              <w:t>ИНН ___________________________</w:t>
            </w:r>
          </w:p>
        </w:tc>
      </w:tr>
    </w:tbl>
    <w:p w:rsidR="00B92B27" w:rsidRPr="00B92B27" w:rsidRDefault="00EE1E0A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1E0A">
        <w:rPr>
          <w:rFonts w:ascii="TimesNewRomanPS-BoldMT" w:hAnsi="TimesNewRomanPS-BoldMT"/>
          <w:b/>
          <w:bCs/>
          <w:color w:val="000000"/>
        </w:rPr>
        <w:br/>
      </w:r>
      <w:r w:rsidR="00B92B27"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НА УЧЕТ ФАКТИЧЕСКИХ РАСХОДОВ НА ПРИОБРЕТЕНИЕ</w:t>
      </w:r>
    </w:p>
    <w:p w:rsidR="00EE1E0A" w:rsidRDefault="00B92B27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(И ХРАНЕНИЕ) ЦЕННЫХ БУМАГ</w:t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Прошу учесть фактически произведенные расходы на приобретение (и хранение) ценных бумаг: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обыкновенн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именн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бездокументарн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акци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й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, государственный регистрационный номер 1-01-31352-D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/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привилегированн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именн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бездокументарн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акци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й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типа А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государственный регистрационный номер 2-01-31352-D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F0668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АО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Уралхиммаш</w:t>
      </w:r>
      <w:proofErr w:type="spellEnd"/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(ОГРН 1026605781290, ИНН 6664013880, место нахождения: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620010, г. Екатеринбург, пер. Хибиногорский, д.33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), приобретенных ________________</w:t>
      </w:r>
      <w:r w:rsidRPr="00B92B2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(указать дату приобретения)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в соответствии с п.4 ст.226.1 НК РФ, на основании предоставленных документов:</w:t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 на ____ л. в ____ экз.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B92B27" w:rsidRPr="00B92B27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«____» _______________ 20</w:t>
      </w:r>
      <w:r w:rsidR="00860400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 _______________________ 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(подпись) 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(ФИО)</w:t>
      </w:r>
    </w:p>
    <w:p w:rsidR="00B92B27" w:rsidRPr="00EE1E0A" w:rsidRDefault="00B92B27" w:rsidP="00B92B27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53D7" w:rsidRPr="00E953D7" w:rsidRDefault="00E953D7" w:rsidP="00E953D7">
      <w:pPr>
        <w:pageBreakBefore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DC7EFF" w:rsidRPr="00E953D7" w:rsidRDefault="00DC7EFF" w:rsidP="00E953D7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DC7EFF" w:rsidRPr="00DC7EFF" w:rsidRDefault="00DC7EFF" w:rsidP="00F825A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Я, __________________________________________ (указать фамилию, имя, отчество), паспорт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гражданина РФ серия _________ № _______________ выдан «___» _____________, ________________________________ (указать кем выдан паспорт), зарегистрированный(</w:t>
      </w:r>
      <w:proofErr w:type="spellStart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адресу: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___</w:t>
      </w:r>
      <w:r w:rsidR="00AC2CF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 по постоянному месту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жительства по паспорту)</w:t>
      </w:r>
    </w:p>
    <w:p w:rsidR="00DC7EFF" w:rsidRPr="00DC7EFF" w:rsidRDefault="00DC7EFF" w:rsidP="00F825A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 xml:space="preserve">В случае заполнения представителем: действующий на основании Доверенности № ____ от____ </w:t>
      </w:r>
      <w:proofErr w:type="spellStart"/>
      <w:r w:rsidR="00AC2CF4">
        <w:rPr>
          <w:rFonts w:ascii="Times New Roman" w:hAnsi="Times New Roman" w:cs="Times New Roman"/>
          <w:sz w:val="20"/>
          <w:szCs w:val="20"/>
        </w:rPr>
        <w:t>о</w:t>
      </w:r>
      <w:r w:rsidRPr="00DC7EFF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имени ___________________________________________ (указать фамилию, имя, отчество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представляемого лица), паспорт гражданина РФ серия _________ № _______________ выдан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«___»______________, __________________________</w:t>
      </w:r>
      <w:r w:rsidR="00AC2CF4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Pr="00DC7EFF">
        <w:rPr>
          <w:rFonts w:ascii="Times New Roman" w:hAnsi="Times New Roman" w:cs="Times New Roman"/>
          <w:sz w:val="20"/>
          <w:szCs w:val="20"/>
        </w:rPr>
        <w:t>(указать кем выдан паспорт)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зарегистрированный(</w:t>
      </w:r>
      <w:proofErr w:type="spellStart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 адресу:_____________________________</w:t>
      </w:r>
      <w:r w:rsidR="00AC2CF4">
        <w:rPr>
          <w:rFonts w:ascii="Times New Roman" w:hAnsi="Times New Roman" w:cs="Times New Roman"/>
          <w:sz w:val="20"/>
          <w:szCs w:val="20"/>
        </w:rPr>
        <w:t>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по постоянному месту жительства по паспорту)</w:t>
      </w:r>
    </w:p>
    <w:p w:rsidR="00DC7EFF" w:rsidRPr="00DC7EFF" w:rsidRDefault="00DC7EFF" w:rsidP="00F825A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№152-ФЗ «О персональных данных»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выражаю </w:t>
      </w:r>
      <w:r w:rsidR="00AC2CF4">
        <w:rPr>
          <w:rFonts w:ascii="Times New Roman" w:hAnsi="Times New Roman" w:cs="Times New Roman"/>
          <w:sz w:val="20"/>
          <w:szCs w:val="20"/>
        </w:rPr>
        <w:br/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C2CF4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 xml:space="preserve">», зарегистрированному по адресу: </w:t>
      </w:r>
      <w:r w:rsidR="00AC2CF4" w:rsidRPr="00AC2CF4">
        <w:rPr>
          <w:rFonts w:ascii="Times New Roman" w:hAnsi="Times New Roman" w:cs="Times New Roman"/>
          <w:sz w:val="20"/>
          <w:szCs w:val="20"/>
        </w:rPr>
        <w:t>620010, г. Екатеринбург, пер. Хибиногорский, д.33</w:t>
      </w:r>
      <w:r w:rsidRPr="00DC7EFF">
        <w:rPr>
          <w:rFonts w:ascii="Times New Roman" w:hAnsi="Times New Roman" w:cs="Times New Roman"/>
          <w:sz w:val="20"/>
          <w:szCs w:val="20"/>
        </w:rPr>
        <w:t>, согласие в целях обработки моих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персональных данных, указанных в настоящем заявлении, приложениях к нему и необходимых для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C2CF4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 xml:space="preserve">» функций налогового агента при процедуре выкупа акций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C2CF4" w:rsidRPr="00AC2CF4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согласно ст. 75 Федерального закона «Об акционерных обществах».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как с использованием средств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автоматизации, в том числе в информационно-телекоммуникационных сетях, так и без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использования таких средств.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Согласие может быть отозвано в любое время на основании моего письменного заявления. В случае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отзыва настоящего Согласия </w:t>
      </w:r>
      <w:r w:rsidR="00F0668F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C2CF4" w:rsidRPr="00AC2CF4">
        <w:rPr>
          <w:rFonts w:ascii="Times New Roman" w:hAnsi="Times New Roman" w:cs="Times New Roman"/>
          <w:sz w:val="20"/>
          <w:szCs w:val="20"/>
        </w:rPr>
        <w:t>Уралхиммаш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» вправе обрабатывать мои персональные данные 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случаях и в порядке, предусмотренных Федеральным законом от 27.07.2006 № 152-ФЗ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«О персональных данных».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«___» __________________20</w:t>
      </w:r>
      <w:r w:rsidR="00AC2CF4">
        <w:rPr>
          <w:rFonts w:ascii="Times New Roman" w:hAnsi="Times New Roman" w:cs="Times New Roman"/>
          <w:sz w:val="20"/>
          <w:szCs w:val="20"/>
        </w:rPr>
        <w:t>__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_______________________________________/_________________________/</w:t>
      </w:r>
    </w:p>
    <w:p w:rsidR="00207DCB" w:rsidRPr="00207DCB" w:rsidRDefault="00AC2CF4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C7EFF" w:rsidRPr="00DC7EFF">
        <w:rPr>
          <w:rFonts w:ascii="Times New Roman" w:hAnsi="Times New Roman" w:cs="Times New Roman"/>
          <w:sz w:val="20"/>
          <w:szCs w:val="20"/>
        </w:rPr>
        <w:t>(подпись)</w:t>
      </w:r>
    </w:p>
    <w:sectPr w:rsidR="00207DCB" w:rsidRPr="00207DCB" w:rsidSect="00BD07C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1FE"/>
    <w:multiLevelType w:val="hybridMultilevel"/>
    <w:tmpl w:val="066A5D24"/>
    <w:lvl w:ilvl="0" w:tplc="927C1C2A">
      <w:start w:val="1"/>
      <w:numFmt w:val="decimal"/>
      <w:lvlText w:val="%1."/>
      <w:lvlJc w:val="left"/>
      <w:pPr>
        <w:ind w:left="927" w:hanging="360"/>
      </w:pPr>
      <w:rPr>
        <w:rFonts w:ascii="TimesNewRomanPS-BoldMT" w:hAnsi="TimesNewRomanPS-BoldMT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8"/>
    <w:rsid w:val="00006353"/>
    <w:rsid w:val="000B4010"/>
    <w:rsid w:val="000F2616"/>
    <w:rsid w:val="000F4C2A"/>
    <w:rsid w:val="001514B8"/>
    <w:rsid w:val="001B7F82"/>
    <w:rsid w:val="001D0E61"/>
    <w:rsid w:val="00207DCB"/>
    <w:rsid w:val="002D3C08"/>
    <w:rsid w:val="002E1EEE"/>
    <w:rsid w:val="003C412B"/>
    <w:rsid w:val="00460DEB"/>
    <w:rsid w:val="004E2A62"/>
    <w:rsid w:val="005C04CA"/>
    <w:rsid w:val="007258EE"/>
    <w:rsid w:val="007512C7"/>
    <w:rsid w:val="00860400"/>
    <w:rsid w:val="009E172D"/>
    <w:rsid w:val="00AC2CF4"/>
    <w:rsid w:val="00AC5E76"/>
    <w:rsid w:val="00AE1C08"/>
    <w:rsid w:val="00AE4665"/>
    <w:rsid w:val="00B15E78"/>
    <w:rsid w:val="00B85D44"/>
    <w:rsid w:val="00B8675B"/>
    <w:rsid w:val="00B92B27"/>
    <w:rsid w:val="00BB7006"/>
    <w:rsid w:val="00BD07C4"/>
    <w:rsid w:val="00C53499"/>
    <w:rsid w:val="00C96A1D"/>
    <w:rsid w:val="00D2191F"/>
    <w:rsid w:val="00D40169"/>
    <w:rsid w:val="00DC7EFF"/>
    <w:rsid w:val="00DE701B"/>
    <w:rsid w:val="00E953D7"/>
    <w:rsid w:val="00EE1E0A"/>
    <w:rsid w:val="00F0668F"/>
    <w:rsid w:val="00F825A2"/>
    <w:rsid w:val="00FA7A3F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4304D-935B-49E2-9F27-5F2692E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  <w:style w:type="table" w:styleId="a4">
    <w:name w:val="Table Grid"/>
    <w:basedOn w:val="a1"/>
    <w:uiPriority w:val="39"/>
    <w:rsid w:val="00E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Наталья Ивановна</dc:creator>
  <cp:keywords/>
  <dc:description/>
  <cp:lastModifiedBy>Акинфиева Юлия Борисовна</cp:lastModifiedBy>
  <cp:revision>19</cp:revision>
  <dcterms:created xsi:type="dcterms:W3CDTF">2021-12-21T06:45:00Z</dcterms:created>
  <dcterms:modified xsi:type="dcterms:W3CDTF">2023-10-24T12:21:00Z</dcterms:modified>
</cp:coreProperties>
</file>