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95" w:rsidRDefault="00A10995" w:rsidP="00B27103">
      <w:pPr>
        <w:pStyle w:val="a5"/>
      </w:pPr>
    </w:p>
    <w:p w:rsidR="00A10995" w:rsidRDefault="00A10995" w:rsidP="00B27103">
      <w:pPr>
        <w:pStyle w:val="a5"/>
      </w:pPr>
    </w:p>
    <w:p w:rsidR="00B27103" w:rsidRDefault="00B27103" w:rsidP="00B27103">
      <w:pPr>
        <w:pStyle w:val="a5"/>
      </w:pPr>
      <w:r>
        <w:t>ДОГОВОР</w:t>
      </w:r>
    </w:p>
    <w:p w:rsidR="00B27103" w:rsidRDefault="00B27103" w:rsidP="00B27103">
      <w:pPr>
        <w:pStyle w:val="a5"/>
        <w:rPr>
          <w:bCs w:val="0"/>
        </w:rPr>
      </w:pPr>
      <w:r>
        <w:t xml:space="preserve"> об оказании услуг </w:t>
      </w:r>
      <w:r>
        <w:rPr>
          <w:bCs w:val="0"/>
        </w:rPr>
        <w:t xml:space="preserve">по сопровождению </w:t>
      </w:r>
      <w:r w:rsidR="00C5058F">
        <w:rPr>
          <w:bCs w:val="0"/>
        </w:rPr>
        <w:t xml:space="preserve">приобретения </w:t>
      </w:r>
      <w:r>
        <w:rPr>
          <w:bCs w:val="0"/>
        </w:rPr>
        <w:t xml:space="preserve"> акций Эмитентом</w:t>
      </w:r>
    </w:p>
    <w:p w:rsidR="00B27103" w:rsidRDefault="00B27103" w:rsidP="00B27103">
      <w:pPr>
        <w:pStyle w:val="a5"/>
        <w:rPr>
          <w:bCs w:val="0"/>
        </w:rPr>
      </w:pPr>
      <w:r>
        <w:rPr>
          <w:bCs w:val="0"/>
        </w:rPr>
        <w:t xml:space="preserve">  в порядке ст. 7</w:t>
      </w:r>
      <w:r w:rsidR="00C5058F">
        <w:rPr>
          <w:bCs w:val="0"/>
        </w:rPr>
        <w:t>2</w:t>
      </w:r>
      <w:r>
        <w:rPr>
          <w:bCs w:val="0"/>
        </w:rPr>
        <w:t xml:space="preserve"> ФЗ «Об акционерных обществах»</w:t>
      </w:r>
    </w:p>
    <w:p w:rsidR="00A10995" w:rsidRDefault="00A10995" w:rsidP="00B27103">
      <w:pPr>
        <w:pStyle w:val="a5"/>
      </w:pPr>
    </w:p>
    <w:p w:rsidR="00B27103" w:rsidRDefault="00B27103" w:rsidP="00B27103">
      <w:r>
        <w:t>г. Москва</w:t>
      </w:r>
      <w:r>
        <w:tab/>
      </w:r>
      <w:r>
        <w:tab/>
      </w:r>
      <w:r>
        <w:tab/>
      </w:r>
      <w:r>
        <w:tab/>
      </w:r>
      <w:r>
        <w:tab/>
      </w:r>
      <w:r>
        <w:tab/>
      </w:r>
      <w:r>
        <w:tab/>
      </w:r>
      <w:r>
        <w:tab/>
        <w:t>«_____» ____________ 20__ г.</w:t>
      </w:r>
    </w:p>
    <w:p w:rsidR="00B27103" w:rsidRDefault="00B27103" w:rsidP="00B27103"/>
    <w:p w:rsidR="00B27103" w:rsidRDefault="00B27103" w:rsidP="00B27103">
      <w:pPr>
        <w:pStyle w:val="a9"/>
      </w:pPr>
      <w:r>
        <w:rPr>
          <w:b/>
          <w:bCs/>
        </w:rPr>
        <w:t>Акционерное общество «Специализированный регистратор-Держатель реестров акционеров газовой промышленности» (АО «ДРАГА»),</w:t>
      </w:r>
      <w:r>
        <w:t xml:space="preserve"> именуемое в дальнейшем </w:t>
      </w:r>
      <w:r>
        <w:rPr>
          <w:b/>
          <w:bCs/>
          <w:iCs/>
        </w:rPr>
        <w:t>«Регистратор»,</w:t>
      </w:r>
      <w:r>
        <w:t xml:space="preserve"> в лице </w:t>
      </w:r>
      <w:r w:rsidR="009002CE">
        <w:t>_____________________________________________________</w:t>
      </w:r>
      <w:r>
        <w:t xml:space="preserve">, действующего на основании </w:t>
      </w:r>
      <w:r w:rsidR="009002CE">
        <w:t>______________</w:t>
      </w:r>
      <w:r>
        <w:t xml:space="preserve">, с одной стороны, и </w:t>
      </w:r>
      <w:r>
        <w:rPr>
          <w:b/>
          <w:bCs/>
        </w:rPr>
        <w:t xml:space="preserve">  ___</w:t>
      </w:r>
      <w:r>
        <w:rPr>
          <w:bCs/>
        </w:rPr>
        <w:t>_______________________</w:t>
      </w:r>
      <w:r>
        <w:rPr>
          <w:b/>
          <w:bCs/>
        </w:rPr>
        <w:t>_____________________________,</w:t>
      </w:r>
      <w:r>
        <w:t xml:space="preserve"> именуемое в дальнейшем </w:t>
      </w:r>
      <w:r>
        <w:rPr>
          <w:b/>
          <w:bCs/>
          <w:iCs/>
        </w:rPr>
        <w:t>«Эмитент»,</w:t>
      </w:r>
      <w:r>
        <w:t xml:space="preserve"> в лице </w:t>
      </w:r>
      <w:r w:rsidR="009002CE">
        <w:t>__________</w:t>
      </w:r>
      <w:r>
        <w:t xml:space="preserve">________________________, действующего на основании </w:t>
      </w:r>
      <w:r w:rsidR="009002CE">
        <w:t>____________</w:t>
      </w:r>
      <w:r>
        <w:t xml:space="preserve">, с другой стороны, совместно именуемые в дальнейшем </w:t>
      </w:r>
      <w:r>
        <w:rPr>
          <w:b/>
          <w:bCs/>
          <w:iCs/>
        </w:rPr>
        <w:t>«Стороны»</w:t>
      </w:r>
      <w:r>
        <w:t>, заключили настоящий Договор о нижеследующем.</w:t>
      </w:r>
    </w:p>
    <w:p w:rsidR="00B27103" w:rsidRDefault="00B27103" w:rsidP="00B27103">
      <w:pPr>
        <w:jc w:val="center"/>
        <w:rPr>
          <w:b/>
          <w:bCs/>
        </w:rPr>
      </w:pPr>
    </w:p>
    <w:p w:rsidR="00B27103" w:rsidRDefault="00B27103" w:rsidP="00B27103">
      <w:pPr>
        <w:jc w:val="center"/>
        <w:rPr>
          <w:b/>
          <w:bCs/>
        </w:rPr>
      </w:pPr>
      <w:r>
        <w:rPr>
          <w:b/>
          <w:bCs/>
        </w:rPr>
        <w:t>1. Предмет договора</w:t>
      </w:r>
    </w:p>
    <w:p w:rsidR="003D4C79" w:rsidRDefault="00B27103" w:rsidP="003D4C79">
      <w:pPr>
        <w:autoSpaceDE w:val="0"/>
        <w:autoSpaceDN w:val="0"/>
        <w:adjustRightInd w:val="0"/>
        <w:ind w:firstLine="540"/>
        <w:jc w:val="both"/>
        <w:rPr>
          <w:rFonts w:eastAsia="Calibri"/>
        </w:rPr>
      </w:pPr>
      <w:r>
        <w:t xml:space="preserve">В соответствии с настоящим Договором Эмитент поручает, а Регистратор, являющийся держателем реестра владельцев ценных бумаг Эмитента (далее – Реестр), обязуется оказать Эмитенту за вознаграждение услуги по сопровождению процедуры </w:t>
      </w:r>
      <w:r w:rsidR="003D4C79" w:rsidRPr="003D4C79">
        <w:t xml:space="preserve">приобретения </w:t>
      </w:r>
      <w:r>
        <w:t>Эмитентом</w:t>
      </w:r>
      <w:r w:rsidR="003D4C79">
        <w:t xml:space="preserve"> размещенных</w:t>
      </w:r>
      <w:r>
        <w:t xml:space="preserve"> а</w:t>
      </w:r>
      <w:r w:rsidR="003D4C79">
        <w:t>кций, предусмотренной статьей 72</w:t>
      </w:r>
      <w:r>
        <w:t xml:space="preserve"> Федерального закона от 26.12.1995 г. № 208-ФЗ</w:t>
      </w:r>
      <w:r w:rsidR="009002CE">
        <w:t xml:space="preserve"> «Об акционерных обществах»</w:t>
      </w:r>
      <w:r>
        <w:t xml:space="preserve"> (далее – Процедура): обыкновенных/привилегированных акций __________, номинальной стоимостью </w:t>
      </w:r>
      <w:proofErr w:type="spellStart"/>
      <w:r>
        <w:t>_____руб</w:t>
      </w:r>
      <w:proofErr w:type="spellEnd"/>
      <w:r>
        <w:t>. каждая, государственный регистрационный номер выпуска ________</w:t>
      </w:r>
      <w:r w:rsidR="00291BDB">
        <w:t>___, у акционеров – владельцев</w:t>
      </w:r>
      <w:r>
        <w:t xml:space="preserve"> акций, </w:t>
      </w:r>
      <w:r w:rsidR="003D4C79">
        <w:t xml:space="preserve"> </w:t>
      </w:r>
      <w:r w:rsidR="003D4C79">
        <w:rPr>
          <w:rFonts w:eastAsia="Calibri"/>
        </w:rPr>
        <w:t>по решению Совета директоров</w:t>
      </w:r>
      <w:r w:rsidR="00814EE2">
        <w:rPr>
          <w:rFonts w:eastAsia="Calibri"/>
        </w:rPr>
        <w:t>/общего собрания акционеров</w:t>
      </w:r>
      <w:r w:rsidR="003D4C79">
        <w:rPr>
          <w:rFonts w:eastAsia="Calibri"/>
        </w:rPr>
        <w:t xml:space="preserve"> Эмитента о приобретении размещенных акций.</w:t>
      </w:r>
    </w:p>
    <w:p w:rsidR="00B27103" w:rsidRDefault="003D4C79" w:rsidP="00B27103">
      <w:pPr>
        <w:pStyle w:val="a7"/>
        <w:ind w:firstLine="708"/>
      </w:pPr>
      <w:r>
        <w:rPr>
          <w:b/>
        </w:rPr>
        <w:t xml:space="preserve"> </w:t>
      </w:r>
    </w:p>
    <w:p w:rsidR="00B27103" w:rsidRDefault="00B27103" w:rsidP="00B27103">
      <w:pPr>
        <w:pStyle w:val="a7"/>
        <w:jc w:val="center"/>
        <w:rPr>
          <w:b/>
          <w:bCs/>
        </w:rPr>
      </w:pPr>
      <w:r>
        <w:rPr>
          <w:b/>
          <w:bCs/>
        </w:rPr>
        <w:t>2. Права и обязанности Сторон</w:t>
      </w:r>
    </w:p>
    <w:p w:rsidR="00B27103" w:rsidRDefault="00B27103" w:rsidP="0077515B">
      <w:pPr>
        <w:pStyle w:val="a7"/>
        <w:ind w:left="360" w:firstLine="180"/>
        <w:rPr>
          <w:b/>
          <w:bCs/>
        </w:rPr>
      </w:pPr>
      <w:r>
        <w:t xml:space="preserve"> </w:t>
      </w:r>
      <w:r>
        <w:rPr>
          <w:b/>
          <w:bCs/>
        </w:rPr>
        <w:t xml:space="preserve">2.1.   Регистратор обязан: </w:t>
      </w:r>
    </w:p>
    <w:p w:rsidR="0095376F" w:rsidRDefault="00B27103" w:rsidP="00B27103">
      <w:pPr>
        <w:pStyle w:val="a7"/>
        <w:spacing w:after="120"/>
        <w:ind w:firstLine="539"/>
        <w:rPr>
          <w:bCs/>
        </w:rPr>
      </w:pPr>
      <w:r>
        <w:t>2.1.1.   На основании распоряжения</w:t>
      </w:r>
      <w:r w:rsidR="00804C87">
        <w:t xml:space="preserve"> </w:t>
      </w:r>
      <w:r>
        <w:t xml:space="preserve">Эмитента </w:t>
      </w:r>
      <w:r w:rsidR="00F80D50">
        <w:t>подготовит</w:t>
      </w:r>
      <w:r w:rsidR="0010386C">
        <w:t>ь</w:t>
      </w:r>
      <w:r w:rsidR="00F80D50">
        <w:t xml:space="preserve"> и</w:t>
      </w:r>
      <w:r w:rsidR="005613C6">
        <w:t xml:space="preserve"> </w:t>
      </w:r>
      <w:r w:rsidR="002C39D8" w:rsidRPr="00580D5E">
        <w:t>передать</w:t>
      </w:r>
      <w:r w:rsidR="00580D5E" w:rsidRPr="00580D5E">
        <w:t xml:space="preserve"> </w:t>
      </w:r>
      <w:r w:rsidRPr="00580D5E">
        <w:t xml:space="preserve">Эмитенту </w:t>
      </w:r>
      <w:r w:rsidR="00880CA2" w:rsidRPr="00580D5E">
        <w:t xml:space="preserve"> </w:t>
      </w:r>
      <w:r w:rsidRPr="00580D5E">
        <w:t xml:space="preserve"> </w:t>
      </w:r>
      <w:r w:rsidR="009002CE">
        <w:t>и</w:t>
      </w:r>
      <w:r w:rsidR="00D36AA6" w:rsidRPr="00580D5E">
        <w:t>нформацию о лицах</w:t>
      </w:r>
      <w:r w:rsidR="00D36AA6">
        <w:t xml:space="preserve">, зарегистрированных в </w:t>
      </w:r>
      <w:r w:rsidR="00D402E6">
        <w:t>Р</w:t>
      </w:r>
      <w:r w:rsidR="00D36AA6">
        <w:t>еестре</w:t>
      </w:r>
      <w:r w:rsidR="007205E5">
        <w:t xml:space="preserve"> (далее – Информация)</w:t>
      </w:r>
      <w:r w:rsidR="00D402E6">
        <w:t>,</w:t>
      </w:r>
      <w:r w:rsidR="00D36AA6">
        <w:t xml:space="preserve"> для направления уведомлений</w:t>
      </w:r>
      <w:r w:rsidR="000B1595">
        <w:t xml:space="preserve"> о принятом </w:t>
      </w:r>
      <w:r w:rsidR="0010386C">
        <w:t>уполномоченн</w:t>
      </w:r>
      <w:r w:rsidR="00DD4EF9">
        <w:t>ы</w:t>
      </w:r>
      <w:r w:rsidR="0010386C">
        <w:t>м органом</w:t>
      </w:r>
      <w:r w:rsidR="001140E2" w:rsidRPr="001140E2">
        <w:t xml:space="preserve"> </w:t>
      </w:r>
      <w:r w:rsidR="000B1595">
        <w:t>Эмитента решении о приобретении размещенных акций</w:t>
      </w:r>
      <w:r w:rsidR="00D402E6">
        <w:t xml:space="preserve"> (далее - Уведомления)</w:t>
      </w:r>
      <w:r w:rsidR="00363566">
        <w:t xml:space="preserve"> – не позднее </w:t>
      </w:r>
      <w:r w:rsidR="00F80D50">
        <w:t>___________</w:t>
      </w:r>
      <w:r w:rsidR="00363566">
        <w:t xml:space="preserve"> рабочих дней с даты </w:t>
      </w:r>
      <w:r w:rsidR="00F80D50">
        <w:t>получения Регистратором распоряжения Эмитента</w:t>
      </w:r>
      <w:r w:rsidR="000B1595">
        <w:t xml:space="preserve">. </w:t>
      </w:r>
      <w:r w:rsidR="00F904CE">
        <w:rPr>
          <w:b/>
        </w:rPr>
        <w:t xml:space="preserve"> </w:t>
      </w:r>
    </w:p>
    <w:p w:rsidR="00B27103" w:rsidRDefault="00B27103" w:rsidP="00B27103">
      <w:pPr>
        <w:pStyle w:val="a7"/>
        <w:spacing w:after="120"/>
        <w:ind w:firstLine="539"/>
      </w:pPr>
      <w:r>
        <w:t>2</w:t>
      </w:r>
      <w:r>
        <w:rPr>
          <w:bCs/>
        </w:rPr>
        <w:t>.</w:t>
      </w:r>
      <w:r>
        <w:t>1.2.</w:t>
      </w:r>
      <w:r>
        <w:rPr>
          <w:bCs/>
        </w:rPr>
        <w:t xml:space="preserve"> </w:t>
      </w:r>
      <w:r>
        <w:t>Организовать информационно-справочную поддержку акционеров по всем вопросам Процедуры, начиная с первого рабочего дня после  подписания настоящего Договора до даты окончания Процедуры</w:t>
      </w:r>
      <w:r w:rsidR="00F904CE">
        <w:t xml:space="preserve"> </w:t>
      </w:r>
      <w:r>
        <w:t>– «__»_________20__г. включительно.</w:t>
      </w:r>
    </w:p>
    <w:p w:rsidR="005613C6" w:rsidRDefault="0095376F" w:rsidP="00F80D50">
      <w:pPr>
        <w:pStyle w:val="a7"/>
        <w:ind w:firstLine="540"/>
      </w:pPr>
      <w:r>
        <w:t>2</w:t>
      </w:r>
      <w:r w:rsidR="00F80D50">
        <w:t>.1.3</w:t>
      </w:r>
      <w:r w:rsidR="003A1130">
        <w:t>.</w:t>
      </w:r>
      <w:r>
        <w:t xml:space="preserve"> Осуществлять мониторинг изменений в </w:t>
      </w:r>
      <w:r w:rsidR="001F3F69">
        <w:t>Реестре</w:t>
      </w:r>
      <w:r>
        <w:t xml:space="preserve"> на предмет</w:t>
      </w:r>
      <w:r w:rsidR="00F80D50">
        <w:t xml:space="preserve"> </w:t>
      </w:r>
      <w:r>
        <w:t xml:space="preserve">появления новых </w:t>
      </w:r>
      <w:r w:rsidR="00457626" w:rsidRPr="00363566">
        <w:t xml:space="preserve"> </w:t>
      </w:r>
      <w:r w:rsidR="005613C6">
        <w:t xml:space="preserve"> номинальных держателей</w:t>
      </w:r>
      <w:r w:rsidR="00F80D50">
        <w:t xml:space="preserve"> </w:t>
      </w:r>
      <w:r>
        <w:t xml:space="preserve">с последующим </w:t>
      </w:r>
      <w:r w:rsidR="00F80D50">
        <w:t xml:space="preserve">их </w:t>
      </w:r>
      <w:r w:rsidR="00950670">
        <w:t>уведом</w:t>
      </w:r>
      <w:r w:rsidR="00F80D50">
        <w:t>лением</w:t>
      </w:r>
      <w:r w:rsidR="00612230">
        <w:t xml:space="preserve"> о</w:t>
      </w:r>
      <w:r w:rsidR="00600181" w:rsidRPr="00600181">
        <w:t xml:space="preserve"> </w:t>
      </w:r>
      <w:r w:rsidR="00DD4EF9">
        <w:t>П</w:t>
      </w:r>
      <w:r w:rsidR="00600181">
        <w:t>роцедур</w:t>
      </w:r>
      <w:r w:rsidR="00612230">
        <w:t>е</w:t>
      </w:r>
      <w:r w:rsidR="00600181">
        <w:t xml:space="preserve"> </w:t>
      </w:r>
      <w:r w:rsidR="00600181" w:rsidRPr="003D4C79">
        <w:t xml:space="preserve">приобретения </w:t>
      </w:r>
      <w:r w:rsidR="00600181">
        <w:t>Эмитентом размещенных акций</w:t>
      </w:r>
      <w:r w:rsidR="00DD4EF9">
        <w:t>.</w:t>
      </w:r>
    </w:p>
    <w:p w:rsidR="002C39D8" w:rsidRDefault="00F80D50" w:rsidP="00830480">
      <w:pPr>
        <w:spacing w:after="120"/>
        <w:ind w:firstLine="540"/>
        <w:jc w:val="both"/>
      </w:pPr>
      <w:r>
        <w:t>2.1.4</w:t>
      </w:r>
      <w:r w:rsidR="00937CE5">
        <w:t xml:space="preserve">. </w:t>
      </w:r>
      <w:r w:rsidR="00B27103" w:rsidRPr="00A84A30">
        <w:t xml:space="preserve">Осуществлять прием по почте и по адресу </w:t>
      </w:r>
      <w:r w:rsidR="007961F0" w:rsidRPr="00A84A30">
        <w:t>Ц</w:t>
      </w:r>
      <w:r w:rsidR="00B27103" w:rsidRPr="00A84A30">
        <w:t>ентрального офиса</w:t>
      </w:r>
      <w:r w:rsidR="00F904CE">
        <w:t>/филиалов</w:t>
      </w:r>
      <w:r w:rsidR="00B27103" w:rsidRPr="00A84A30">
        <w:t xml:space="preserve"> Регистратора  </w:t>
      </w:r>
      <w:r w:rsidR="00F904CE">
        <w:t>Заявлени</w:t>
      </w:r>
      <w:r w:rsidR="00C5058F">
        <w:t>й</w:t>
      </w:r>
      <w:r w:rsidR="00F904CE">
        <w:t xml:space="preserve"> акционеров о продаже </w:t>
      </w:r>
      <w:r w:rsidR="00C5058F">
        <w:t xml:space="preserve">Эмитенту </w:t>
      </w:r>
      <w:r w:rsidR="00F904CE">
        <w:t>принадлежащих им акций (далее – Заявления)</w:t>
      </w:r>
      <w:r w:rsidR="00B27103" w:rsidRPr="00A84A30">
        <w:t xml:space="preserve">, а также Отзывов </w:t>
      </w:r>
      <w:r w:rsidR="00F904CE">
        <w:t>таких Заявлений</w:t>
      </w:r>
      <w:r w:rsidR="00B27103">
        <w:t xml:space="preserve"> (далее – Отзыв) в срок до «____»_______20__г. включительно.</w:t>
      </w:r>
      <w:r w:rsidR="00B27103">
        <w:rPr>
          <w:sz w:val="28"/>
          <w:szCs w:val="28"/>
        </w:rPr>
        <w:t xml:space="preserve"> </w:t>
      </w:r>
    </w:p>
    <w:p w:rsidR="00B27103" w:rsidRDefault="00B27103" w:rsidP="00B27103">
      <w:pPr>
        <w:pStyle w:val="ConsPlusNormal"/>
        <w:spacing w:after="120"/>
        <w:ind w:firstLine="539"/>
        <w:jc w:val="both"/>
        <w:rPr>
          <w:b w:val="0"/>
          <w:bCs w:val="0"/>
          <w:sz w:val="24"/>
          <w:szCs w:val="24"/>
        </w:rPr>
      </w:pPr>
      <w:r>
        <w:rPr>
          <w:b w:val="0"/>
          <w:bCs w:val="0"/>
          <w:sz w:val="24"/>
          <w:szCs w:val="24"/>
        </w:rPr>
        <w:t>2.1.</w:t>
      </w:r>
      <w:r w:rsidR="00F80D50">
        <w:rPr>
          <w:b w:val="0"/>
          <w:bCs w:val="0"/>
          <w:sz w:val="24"/>
          <w:szCs w:val="24"/>
        </w:rPr>
        <w:t>5</w:t>
      </w:r>
      <w:r>
        <w:rPr>
          <w:b w:val="0"/>
          <w:bCs w:val="0"/>
          <w:sz w:val="24"/>
          <w:szCs w:val="24"/>
        </w:rPr>
        <w:t xml:space="preserve">. Разместить на сайте Регистратора/стенде для акционеров информацию о сроках и порядке </w:t>
      </w:r>
      <w:r w:rsidR="00F904CE">
        <w:rPr>
          <w:b w:val="0"/>
          <w:bCs w:val="0"/>
          <w:sz w:val="24"/>
          <w:szCs w:val="24"/>
        </w:rPr>
        <w:t>приобретения</w:t>
      </w:r>
      <w:r>
        <w:rPr>
          <w:b w:val="0"/>
          <w:bCs w:val="0"/>
          <w:sz w:val="24"/>
          <w:szCs w:val="24"/>
        </w:rPr>
        <w:t xml:space="preserve"> Эмитентом акций в срок не позднее следующего рабочего дня после заключения настоящего Договора. Текст такого сообщения должен быть доступен на сайте Регистратора/стенде для акционеров до даты окончания </w:t>
      </w:r>
      <w:r w:rsidR="00DD4EF9">
        <w:rPr>
          <w:b w:val="0"/>
          <w:bCs w:val="0"/>
          <w:sz w:val="24"/>
          <w:szCs w:val="24"/>
        </w:rPr>
        <w:t>П</w:t>
      </w:r>
      <w:r>
        <w:rPr>
          <w:b w:val="0"/>
          <w:bCs w:val="0"/>
          <w:sz w:val="24"/>
          <w:szCs w:val="24"/>
        </w:rPr>
        <w:t xml:space="preserve">роцедуры </w:t>
      </w:r>
      <w:r w:rsidR="00F904CE">
        <w:rPr>
          <w:b w:val="0"/>
          <w:bCs w:val="0"/>
          <w:sz w:val="24"/>
          <w:szCs w:val="24"/>
        </w:rPr>
        <w:t>приобретения</w:t>
      </w:r>
      <w:r>
        <w:rPr>
          <w:b w:val="0"/>
          <w:bCs w:val="0"/>
          <w:sz w:val="24"/>
          <w:szCs w:val="24"/>
        </w:rPr>
        <w:t xml:space="preserve"> акций - </w:t>
      </w:r>
      <w:r>
        <w:rPr>
          <w:b w:val="0"/>
          <w:sz w:val="24"/>
          <w:szCs w:val="24"/>
        </w:rPr>
        <w:t>«____»_______20__г. включительно</w:t>
      </w:r>
      <w:r w:rsidR="00830480">
        <w:rPr>
          <w:b w:val="0"/>
          <w:bCs w:val="0"/>
          <w:sz w:val="24"/>
          <w:szCs w:val="24"/>
        </w:rPr>
        <w:t>.</w:t>
      </w:r>
    </w:p>
    <w:p w:rsidR="00950670" w:rsidRDefault="00870386" w:rsidP="00870386">
      <w:pPr>
        <w:pStyle w:val="a7"/>
        <w:ind w:firstLine="539"/>
      </w:pPr>
      <w:r>
        <w:lastRenderedPageBreak/>
        <w:t>2.1.</w:t>
      </w:r>
      <w:r w:rsidR="00F80D50">
        <w:t>6</w:t>
      </w:r>
      <w:r>
        <w:t>. В срок до «____»_______20__г. включительно  обрабатывать Заявления/Отзывы и проводить их экспертизу на предмет:</w:t>
      </w:r>
      <w:r w:rsidR="00950670">
        <w:t xml:space="preserve"> </w:t>
      </w:r>
    </w:p>
    <w:p w:rsidR="00950670" w:rsidRDefault="00950670" w:rsidP="00950670">
      <w:pPr>
        <w:pStyle w:val="a7"/>
        <w:ind w:left="1260"/>
      </w:pPr>
    </w:p>
    <w:p w:rsidR="00950670" w:rsidRDefault="00950670" w:rsidP="00950670">
      <w:pPr>
        <w:pStyle w:val="a7"/>
        <w:numPr>
          <w:ilvl w:val="0"/>
          <w:numId w:val="2"/>
        </w:numPr>
      </w:pPr>
      <w:r>
        <w:t>указаний в Заявлении/Отзыве сведений,  позволяющих идентифицировать акционера ценных бумаг, вида, категории (типа) и количества ценных бумаг, решение о приобретении которых принято;</w:t>
      </w:r>
    </w:p>
    <w:p w:rsidR="00870386" w:rsidRDefault="00870386" w:rsidP="00870386">
      <w:pPr>
        <w:pStyle w:val="a7"/>
        <w:numPr>
          <w:ilvl w:val="0"/>
          <w:numId w:val="2"/>
        </w:numPr>
      </w:pPr>
      <w:r>
        <w:t>соответствия сведений, указанных в Заявлении, данным Реестра;</w:t>
      </w:r>
    </w:p>
    <w:p w:rsidR="00870386" w:rsidRDefault="00870386" w:rsidP="00870386">
      <w:pPr>
        <w:pStyle w:val="a7"/>
        <w:numPr>
          <w:ilvl w:val="0"/>
          <w:numId w:val="2"/>
        </w:numPr>
        <w:spacing w:after="120"/>
        <w:ind w:left="1259" w:hanging="357"/>
      </w:pPr>
      <w:r>
        <w:t>соответствия в Заявлении/Отзыве подписи  акционера,  зарегистрированного в Реестре, с его подписью в анкете зарегистрированного лица.</w:t>
      </w:r>
    </w:p>
    <w:p w:rsidR="00195AD4" w:rsidRDefault="00195AD4" w:rsidP="00195AD4">
      <w:pPr>
        <w:pStyle w:val="a7"/>
      </w:pPr>
      <w:r>
        <w:t>В указанный в настоящем пункте срок проводить</w:t>
      </w:r>
      <w:r w:rsidRPr="008C100F">
        <w:t xml:space="preserve"> </w:t>
      </w:r>
      <w:r>
        <w:t xml:space="preserve"> проверку полномочий </w:t>
      </w:r>
      <w:r w:rsidRPr="008C100F">
        <w:t xml:space="preserve">в случае подписания </w:t>
      </w:r>
      <w:r>
        <w:t>Заявления</w:t>
      </w:r>
      <w:r w:rsidRPr="008C100F">
        <w:t>/Отзыва</w:t>
      </w:r>
      <w:r>
        <w:t xml:space="preserve"> </w:t>
      </w:r>
      <w:r w:rsidRPr="008C100F">
        <w:t xml:space="preserve"> представителем </w:t>
      </w:r>
      <w:r>
        <w:t>владельца</w:t>
      </w:r>
      <w:r w:rsidR="00830480">
        <w:t>.</w:t>
      </w:r>
    </w:p>
    <w:p w:rsidR="00830480" w:rsidRDefault="00830480" w:rsidP="00195AD4">
      <w:pPr>
        <w:pStyle w:val="a7"/>
      </w:pPr>
    </w:p>
    <w:p w:rsidR="002C39D8" w:rsidRDefault="00F80D50" w:rsidP="002C39D8">
      <w:pPr>
        <w:pStyle w:val="a7"/>
        <w:ind w:firstLine="540"/>
      </w:pPr>
      <w:r>
        <w:t>2.1.7</w:t>
      </w:r>
      <w:r w:rsidR="00830480">
        <w:t xml:space="preserve">. </w:t>
      </w:r>
      <w:r w:rsidR="00B27103">
        <w:t>Регистратор обязуется создать технические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 в соответствии с порядком, установленным ст. 8.9 Федерального закона</w:t>
      </w:r>
      <w:r w:rsidR="00870386" w:rsidRPr="00870386">
        <w:t xml:space="preserve"> </w:t>
      </w:r>
      <w:r w:rsidR="00870386">
        <w:t xml:space="preserve">от 22.04.1996 № 39 </w:t>
      </w:r>
      <w:r w:rsidR="00B27103">
        <w:t xml:space="preserve"> «О рынке ценных бумаг», а именно:  </w:t>
      </w:r>
    </w:p>
    <w:p w:rsidR="00B27103" w:rsidRDefault="00B27103" w:rsidP="006918E3">
      <w:pPr>
        <w:pStyle w:val="a7"/>
        <w:numPr>
          <w:ilvl w:val="0"/>
          <w:numId w:val="4"/>
        </w:numPr>
        <w:ind w:left="1276" w:hanging="425"/>
      </w:pPr>
      <w:r>
        <w:t>обеспечить заключение соглашений с номинальными держателями, зарегистрированными в реестре Эмитента, об обмене электронными документами  в рамках Процедуры;</w:t>
      </w:r>
    </w:p>
    <w:p w:rsidR="0090689D" w:rsidRDefault="00B27103">
      <w:pPr>
        <w:pStyle w:val="a7"/>
        <w:numPr>
          <w:ilvl w:val="0"/>
          <w:numId w:val="4"/>
        </w:numPr>
        <w:ind w:left="1276" w:hanging="425"/>
      </w:pPr>
      <w:r>
        <w:t>обеспечивать работоспособность каналов связи для обмена информацией в течение всего срока действия Процедуры;</w:t>
      </w:r>
    </w:p>
    <w:p w:rsidR="0090689D" w:rsidRDefault="00B27103">
      <w:pPr>
        <w:pStyle w:val="a7"/>
        <w:numPr>
          <w:ilvl w:val="0"/>
          <w:numId w:val="4"/>
        </w:numPr>
        <w:ind w:left="1276" w:hanging="425"/>
      </w:pPr>
      <w:r>
        <w:t xml:space="preserve">формировать в установленных законодательством и соглашениями с номинальными держателями форматах </w:t>
      </w:r>
      <w:r w:rsidR="0004256E">
        <w:t>и</w:t>
      </w:r>
      <w:r>
        <w:t xml:space="preserve">нформацию для направления согласно </w:t>
      </w:r>
      <w:proofErr w:type="spellStart"/>
      <w:r>
        <w:t>п</w:t>
      </w:r>
      <w:r w:rsidR="00000223">
        <w:t>одп</w:t>
      </w:r>
      <w:proofErr w:type="spellEnd"/>
      <w:r w:rsidR="0004256E">
        <w:t>. 2.1.17</w:t>
      </w:r>
      <w:r w:rsidRPr="00997BE1">
        <w:t xml:space="preserve"> настоящего Договора</w:t>
      </w:r>
      <w:r>
        <w:t xml:space="preserve">; </w:t>
      </w:r>
    </w:p>
    <w:p w:rsidR="0090689D" w:rsidRDefault="00B27103">
      <w:pPr>
        <w:pStyle w:val="a7"/>
        <w:numPr>
          <w:ilvl w:val="0"/>
          <w:numId w:val="4"/>
        </w:numPr>
        <w:ind w:left="1276" w:hanging="425"/>
      </w:pPr>
      <w:r>
        <w:t>настроить и подготовить программное обеспечение Регистратора для приема и учета электронных документов, поступающих от номинальных держателей;</w:t>
      </w:r>
    </w:p>
    <w:p w:rsidR="0090689D" w:rsidRDefault="00B27103">
      <w:pPr>
        <w:pStyle w:val="a7"/>
        <w:numPr>
          <w:ilvl w:val="0"/>
          <w:numId w:val="4"/>
        </w:numPr>
        <w:ind w:left="1276" w:hanging="425"/>
      </w:pPr>
      <w:r>
        <w:t>обеспечить хранение электронных документов, полученных в рамках Процедуры, в сроки, установленные законодательством РФ.</w:t>
      </w:r>
    </w:p>
    <w:p w:rsidR="00B27103" w:rsidRDefault="00B27103" w:rsidP="00B27103">
      <w:pPr>
        <w:pStyle w:val="a7"/>
        <w:ind w:left="567" w:firstLine="709"/>
      </w:pPr>
    </w:p>
    <w:p w:rsidR="00B27103" w:rsidRDefault="00F80D50" w:rsidP="00271E80">
      <w:pPr>
        <w:autoSpaceDE w:val="0"/>
        <w:autoSpaceDN w:val="0"/>
        <w:adjustRightInd w:val="0"/>
        <w:ind w:firstLine="540"/>
        <w:jc w:val="both"/>
      </w:pPr>
      <w:r>
        <w:t>2.1.8</w:t>
      </w:r>
      <w:r w:rsidR="00B27103">
        <w:t xml:space="preserve">. В срок до «____»_______20__г. включительно принимать/обрабатывать </w:t>
      </w:r>
      <w:r w:rsidR="00195AD4" w:rsidRPr="00195AD4">
        <w:t>Заявления/</w:t>
      </w:r>
      <w:r w:rsidR="00195AD4" w:rsidRPr="00950670">
        <w:t>Отзывы владельцев</w:t>
      </w:r>
      <w:r w:rsidR="00195AD4" w:rsidRPr="00D64583">
        <w:t xml:space="preserve"> ценных бумаг, не зарегистрированных в Реестре</w:t>
      </w:r>
      <w:r w:rsidR="00195AD4">
        <w:t>,</w:t>
      </w:r>
      <w:r w:rsidR="00195AD4" w:rsidRPr="00D64583">
        <w:t xml:space="preserve"> в виде </w:t>
      </w:r>
      <w:r w:rsidR="00B27103">
        <w:t>электронны</w:t>
      </w:r>
      <w:r w:rsidR="00195AD4" w:rsidRPr="00271E80">
        <w:rPr>
          <w:bCs/>
        </w:rPr>
        <w:t>х</w:t>
      </w:r>
      <w:r w:rsidR="00B27103">
        <w:t xml:space="preserve"> Сообщени</w:t>
      </w:r>
      <w:r w:rsidR="00195AD4" w:rsidRPr="00271E80">
        <w:rPr>
          <w:bCs/>
        </w:rPr>
        <w:t>й</w:t>
      </w:r>
      <w:r w:rsidR="00B27103">
        <w:t xml:space="preserve">, </w:t>
      </w:r>
      <w:r w:rsidR="00B27103" w:rsidRPr="00271E80">
        <w:t>содержащи</w:t>
      </w:r>
      <w:r w:rsidR="00195AD4" w:rsidRPr="00271E80">
        <w:rPr>
          <w:bCs/>
        </w:rPr>
        <w:t>х их</w:t>
      </w:r>
      <w:r w:rsidR="00B27103">
        <w:t xml:space="preserve"> волеизъявление</w:t>
      </w:r>
      <w:r w:rsidR="00950670">
        <w:t>,</w:t>
      </w:r>
      <w:r w:rsidR="00B27103">
        <w:t xml:space="preserve"> полученные от номинального держателя   акций, зарегистрированного в Реестре (далее – Сообщение),  посредством ЭДО, в согласованных и утвержденных Форматах</w:t>
      </w:r>
      <w:r w:rsidR="00271E80">
        <w:t>.</w:t>
      </w:r>
      <w:r w:rsidR="00B27103">
        <w:t xml:space="preserve"> </w:t>
      </w:r>
    </w:p>
    <w:p w:rsidR="00B27103" w:rsidRDefault="00D349EE" w:rsidP="005C0CD2">
      <w:pPr>
        <w:pStyle w:val="a7"/>
        <w:spacing w:before="120"/>
        <w:ind w:firstLine="539"/>
      </w:pPr>
      <w:r>
        <w:t>2.1.9</w:t>
      </w:r>
      <w:r w:rsidR="00830480">
        <w:t xml:space="preserve">. </w:t>
      </w:r>
      <w:r w:rsidR="000D13FB" w:rsidRPr="00727792">
        <w:t>Внести в Реестр записи об</w:t>
      </w:r>
      <w:r w:rsidR="005C0CD2">
        <w:t xml:space="preserve"> установлении</w:t>
      </w:r>
      <w:r w:rsidR="000D13FB" w:rsidRPr="00727792">
        <w:t xml:space="preserve"> ограничени</w:t>
      </w:r>
      <w:r w:rsidR="00271E80">
        <w:t xml:space="preserve">я </w:t>
      </w:r>
      <w:r w:rsidR="000D13FB" w:rsidRPr="00727792">
        <w:t xml:space="preserve"> </w:t>
      </w:r>
      <w:r w:rsidR="00EC4665">
        <w:t xml:space="preserve">по </w:t>
      </w:r>
      <w:r w:rsidR="00271E80">
        <w:t xml:space="preserve">лицевому </w:t>
      </w:r>
      <w:r w:rsidR="00EC4665">
        <w:t xml:space="preserve">счету </w:t>
      </w:r>
      <w:r w:rsidR="000D13FB" w:rsidRPr="00727792">
        <w:t>по распоряжению ценными бумагами</w:t>
      </w:r>
      <w:r w:rsidR="00271E80">
        <w:t xml:space="preserve"> в отношении количества ценных бумаг, указанного в Заявлении/Сообщении</w:t>
      </w:r>
      <w:r w:rsidR="000D13FB">
        <w:rPr>
          <w:b/>
          <w:bCs/>
        </w:rPr>
        <w:t>:</w:t>
      </w:r>
    </w:p>
    <w:p w:rsidR="00B27103" w:rsidRDefault="00B27103" w:rsidP="00B27103">
      <w:pPr>
        <w:pStyle w:val="a7"/>
        <w:ind w:firstLine="540"/>
        <w:rPr>
          <w:bCs/>
        </w:rPr>
      </w:pPr>
      <w:r>
        <w:rPr>
          <w:bCs/>
        </w:rPr>
        <w:t xml:space="preserve">- по лицевому счету </w:t>
      </w:r>
      <w:r w:rsidR="00271E80">
        <w:rPr>
          <w:bCs/>
        </w:rPr>
        <w:t xml:space="preserve">владельца </w:t>
      </w:r>
      <w:r>
        <w:rPr>
          <w:bCs/>
        </w:rPr>
        <w:t xml:space="preserve">на основании </w:t>
      </w:r>
      <w:r w:rsidR="005F3FBA">
        <w:rPr>
          <w:bCs/>
        </w:rPr>
        <w:t>Заявления</w:t>
      </w:r>
      <w:r>
        <w:rPr>
          <w:bCs/>
        </w:rPr>
        <w:t>;</w:t>
      </w:r>
    </w:p>
    <w:p w:rsidR="00B27103" w:rsidRDefault="00B27103" w:rsidP="00B27103">
      <w:pPr>
        <w:pStyle w:val="a7"/>
        <w:ind w:firstLine="540"/>
        <w:rPr>
          <w:bCs/>
        </w:rPr>
      </w:pPr>
      <w:r>
        <w:rPr>
          <w:bCs/>
        </w:rPr>
        <w:t>- по лицевому счету номинального держателя на основании Сообщения.</w:t>
      </w:r>
    </w:p>
    <w:p w:rsidR="00B27103" w:rsidRDefault="00B27103" w:rsidP="00B27103">
      <w:pPr>
        <w:pStyle w:val="a7"/>
        <w:spacing w:after="120"/>
        <w:ind w:firstLine="539"/>
      </w:pPr>
      <w:r>
        <w:rPr>
          <w:bCs/>
        </w:rPr>
        <w:t xml:space="preserve">Указанные операции осуществляются Регистратором в день получения соответствующего </w:t>
      </w:r>
      <w:r w:rsidR="005F3FBA">
        <w:rPr>
          <w:bCs/>
        </w:rPr>
        <w:t>Заявления</w:t>
      </w:r>
      <w:r>
        <w:rPr>
          <w:bCs/>
        </w:rPr>
        <w:t>/Сообщения</w:t>
      </w:r>
      <w:r>
        <w:t>.</w:t>
      </w:r>
    </w:p>
    <w:p w:rsidR="00B25517" w:rsidRPr="008C100F" w:rsidRDefault="00B27103" w:rsidP="00B25517">
      <w:pPr>
        <w:pStyle w:val="ConsPlusNormal"/>
        <w:spacing w:after="120"/>
        <w:ind w:firstLine="539"/>
        <w:jc w:val="both"/>
      </w:pPr>
      <w:r>
        <w:rPr>
          <w:b w:val="0"/>
          <w:bCs w:val="0"/>
          <w:sz w:val="24"/>
          <w:szCs w:val="24"/>
        </w:rPr>
        <w:t>2.1.1</w:t>
      </w:r>
      <w:r w:rsidR="00D349EE">
        <w:rPr>
          <w:b w:val="0"/>
          <w:bCs w:val="0"/>
          <w:sz w:val="24"/>
          <w:szCs w:val="24"/>
        </w:rPr>
        <w:t>0</w:t>
      </w:r>
      <w:r>
        <w:rPr>
          <w:b w:val="0"/>
          <w:bCs w:val="0"/>
          <w:sz w:val="24"/>
          <w:szCs w:val="24"/>
        </w:rPr>
        <w:t xml:space="preserve">. </w:t>
      </w:r>
      <w:r>
        <w:rPr>
          <w:b w:val="0"/>
          <w:sz w:val="24"/>
          <w:szCs w:val="24"/>
        </w:rPr>
        <w:t xml:space="preserve">При наличии оснований для отказа во внесении записи  </w:t>
      </w:r>
      <w:r w:rsidR="000D13FB" w:rsidRPr="000D13FB">
        <w:rPr>
          <w:b w:val="0"/>
          <w:sz w:val="24"/>
          <w:szCs w:val="24"/>
        </w:rPr>
        <w:t>об</w:t>
      </w:r>
      <w:r w:rsidR="005C0CD2">
        <w:rPr>
          <w:b w:val="0"/>
          <w:sz w:val="24"/>
          <w:szCs w:val="24"/>
        </w:rPr>
        <w:t xml:space="preserve"> установлении</w:t>
      </w:r>
      <w:r w:rsidR="000D13FB" w:rsidRPr="000D13FB">
        <w:rPr>
          <w:b w:val="0"/>
          <w:sz w:val="24"/>
          <w:szCs w:val="24"/>
        </w:rPr>
        <w:t xml:space="preserve"> ограничени</w:t>
      </w:r>
      <w:r w:rsidR="00280D95">
        <w:rPr>
          <w:b w:val="0"/>
          <w:sz w:val="24"/>
          <w:szCs w:val="24"/>
        </w:rPr>
        <w:t>я</w:t>
      </w:r>
      <w:r w:rsidR="000D13FB" w:rsidRPr="000D13FB">
        <w:rPr>
          <w:b w:val="0"/>
          <w:sz w:val="24"/>
          <w:szCs w:val="24"/>
        </w:rPr>
        <w:t xml:space="preserve"> по распоряжению ценными бумагами </w:t>
      </w:r>
      <w:r>
        <w:rPr>
          <w:b w:val="0"/>
          <w:sz w:val="24"/>
          <w:szCs w:val="24"/>
        </w:rPr>
        <w:t>в отношении акций, подлежащих</w:t>
      </w:r>
      <w:r w:rsidR="00950670">
        <w:rPr>
          <w:b w:val="0"/>
          <w:sz w:val="24"/>
          <w:szCs w:val="24"/>
        </w:rPr>
        <w:t xml:space="preserve"> </w:t>
      </w:r>
      <w:r w:rsidR="00280D95">
        <w:rPr>
          <w:b w:val="0"/>
          <w:sz w:val="24"/>
          <w:szCs w:val="24"/>
        </w:rPr>
        <w:t>продаже</w:t>
      </w:r>
      <w:r>
        <w:rPr>
          <w:b w:val="0"/>
          <w:sz w:val="24"/>
          <w:szCs w:val="24"/>
        </w:rPr>
        <w:t xml:space="preserve">, направить </w:t>
      </w:r>
      <w:r w:rsidR="00280D95">
        <w:rPr>
          <w:b w:val="0"/>
          <w:sz w:val="24"/>
          <w:szCs w:val="24"/>
        </w:rPr>
        <w:t xml:space="preserve">владельцу ценных бумаг </w:t>
      </w:r>
      <w:r>
        <w:rPr>
          <w:b w:val="0"/>
          <w:sz w:val="24"/>
          <w:szCs w:val="24"/>
        </w:rPr>
        <w:t xml:space="preserve">(уполномоченному представителю)/номинальному держателю, направившему соответствующее </w:t>
      </w:r>
      <w:r w:rsidR="005F3FBA">
        <w:rPr>
          <w:b w:val="0"/>
          <w:sz w:val="24"/>
          <w:szCs w:val="24"/>
        </w:rPr>
        <w:t>Заявление</w:t>
      </w:r>
      <w:r>
        <w:rPr>
          <w:b w:val="0"/>
          <w:sz w:val="24"/>
          <w:szCs w:val="24"/>
        </w:rPr>
        <w:t xml:space="preserve">/Сообщение, письменное уведомление с указанием причины отказа и действий, которые необходимо предпринять для устранения причин, препятствующих </w:t>
      </w:r>
      <w:r w:rsidR="00280D95">
        <w:rPr>
          <w:b w:val="0"/>
          <w:sz w:val="24"/>
          <w:szCs w:val="24"/>
        </w:rPr>
        <w:t xml:space="preserve">внесению указанной записи. Указанное уведомление должно быть направлено </w:t>
      </w:r>
      <w:r w:rsidR="000B66AD">
        <w:rPr>
          <w:b w:val="0"/>
          <w:sz w:val="24"/>
          <w:szCs w:val="24"/>
        </w:rPr>
        <w:t>в срок 3 (три) рабочих дня с</w:t>
      </w:r>
      <w:r w:rsidR="00280D95">
        <w:rPr>
          <w:b w:val="0"/>
          <w:sz w:val="24"/>
          <w:szCs w:val="24"/>
        </w:rPr>
        <w:t>о дня получения</w:t>
      </w:r>
      <w:r w:rsidR="000B66AD">
        <w:rPr>
          <w:b w:val="0"/>
          <w:sz w:val="24"/>
          <w:szCs w:val="24"/>
        </w:rPr>
        <w:t xml:space="preserve"> Регистратор</w:t>
      </w:r>
      <w:r w:rsidR="00280D95">
        <w:rPr>
          <w:b w:val="0"/>
          <w:sz w:val="24"/>
          <w:szCs w:val="24"/>
        </w:rPr>
        <w:t>ом</w:t>
      </w:r>
      <w:r w:rsidR="000B66AD">
        <w:rPr>
          <w:b w:val="0"/>
          <w:sz w:val="24"/>
          <w:szCs w:val="24"/>
        </w:rPr>
        <w:t xml:space="preserve"> </w:t>
      </w:r>
      <w:r w:rsidR="00B25517">
        <w:rPr>
          <w:b w:val="0"/>
          <w:sz w:val="24"/>
          <w:szCs w:val="24"/>
        </w:rPr>
        <w:t>Заявления/Сообщения и</w:t>
      </w:r>
      <w:r w:rsidR="00B25517" w:rsidRPr="00F730A7">
        <w:rPr>
          <w:b w:val="0"/>
          <w:sz w:val="24"/>
          <w:szCs w:val="24"/>
        </w:rPr>
        <w:t xml:space="preserve"> должно содержать  </w:t>
      </w:r>
      <w:r w:rsidR="00B25517" w:rsidRPr="00F730A7">
        <w:rPr>
          <w:b w:val="0"/>
          <w:sz w:val="24"/>
          <w:szCs w:val="24"/>
        </w:rPr>
        <w:lastRenderedPageBreak/>
        <w:t xml:space="preserve">разъяснения о </w:t>
      </w:r>
      <w:r w:rsidR="00722BAF">
        <w:rPr>
          <w:b w:val="0"/>
          <w:sz w:val="24"/>
          <w:szCs w:val="24"/>
        </w:rPr>
        <w:t xml:space="preserve">мерах, которые необходимо предпринять для исправления причин отказа и </w:t>
      </w:r>
      <w:r w:rsidR="00B25517" w:rsidRPr="00F730A7">
        <w:rPr>
          <w:b w:val="0"/>
          <w:sz w:val="24"/>
          <w:szCs w:val="24"/>
        </w:rPr>
        <w:t>возможности повторного предъявления Заявления/ дачи указаний</w:t>
      </w:r>
      <w:r w:rsidR="00B25517">
        <w:rPr>
          <w:b w:val="0"/>
          <w:sz w:val="24"/>
          <w:szCs w:val="24"/>
        </w:rPr>
        <w:t xml:space="preserve"> </w:t>
      </w:r>
      <w:r w:rsidR="00B25517" w:rsidRPr="00F730A7">
        <w:rPr>
          <w:b w:val="0"/>
          <w:sz w:val="24"/>
          <w:szCs w:val="24"/>
        </w:rPr>
        <w:t>(инструкций)</w:t>
      </w:r>
      <w:r w:rsidR="00B25517" w:rsidRPr="00F730A7">
        <w:t>.</w:t>
      </w:r>
    </w:p>
    <w:p w:rsidR="00B27103" w:rsidRDefault="00D349EE" w:rsidP="00B27103">
      <w:pPr>
        <w:pStyle w:val="a7"/>
        <w:ind w:firstLine="540"/>
        <w:rPr>
          <w:bCs/>
        </w:rPr>
      </w:pPr>
      <w:r>
        <w:t>2.1.11</w:t>
      </w:r>
      <w:r w:rsidR="00830480">
        <w:t xml:space="preserve">. </w:t>
      </w:r>
      <w:r w:rsidR="000D13FB" w:rsidRPr="00E95D21">
        <w:t>Внести в Реестр запись о снятии ограничени</w:t>
      </w:r>
      <w:r w:rsidR="00B25517">
        <w:t>я</w:t>
      </w:r>
      <w:r w:rsidR="000D13FB" w:rsidRPr="00E95D21">
        <w:t xml:space="preserve"> по распоряжению ценными бумагами </w:t>
      </w:r>
      <w:r w:rsidR="00B27103">
        <w:t>в отношении акций</w:t>
      </w:r>
      <w:r w:rsidR="00B27103">
        <w:rPr>
          <w:bCs/>
        </w:rPr>
        <w:t xml:space="preserve"> без распоряжения  лица, по счету которого установлено такое ограничение:</w:t>
      </w:r>
    </w:p>
    <w:p w:rsidR="00B27103" w:rsidRDefault="00B27103" w:rsidP="00B27103">
      <w:pPr>
        <w:autoSpaceDE w:val="0"/>
        <w:autoSpaceDN w:val="0"/>
        <w:adjustRightInd w:val="0"/>
        <w:ind w:firstLine="540"/>
        <w:jc w:val="both"/>
        <w:rPr>
          <w:bCs/>
        </w:rPr>
      </w:pPr>
      <w:r>
        <w:rPr>
          <w:bCs/>
        </w:rPr>
        <w:t xml:space="preserve">1) одновременно с внесением записи о переходе прав на </w:t>
      </w:r>
      <w:r w:rsidR="005F3FBA">
        <w:rPr>
          <w:bCs/>
        </w:rPr>
        <w:t>приобретаемые</w:t>
      </w:r>
      <w:r>
        <w:rPr>
          <w:bCs/>
        </w:rPr>
        <w:t xml:space="preserve"> акции к Эмитенту;</w:t>
      </w:r>
    </w:p>
    <w:p w:rsidR="00B27103" w:rsidRDefault="00B27103" w:rsidP="00B27103">
      <w:pPr>
        <w:autoSpaceDE w:val="0"/>
        <w:autoSpaceDN w:val="0"/>
        <w:adjustRightInd w:val="0"/>
        <w:ind w:firstLine="540"/>
        <w:jc w:val="both"/>
        <w:rPr>
          <w:bCs/>
        </w:rPr>
      </w:pPr>
      <w:r>
        <w:rPr>
          <w:bCs/>
        </w:rPr>
        <w:t xml:space="preserve">2) в день получения от акционера, зарегистрированного в Реестре, отзыва своего </w:t>
      </w:r>
      <w:r w:rsidR="005F3FBA">
        <w:rPr>
          <w:bCs/>
        </w:rPr>
        <w:t>З</w:t>
      </w:r>
      <w:r w:rsidR="009E58F7">
        <w:rPr>
          <w:bCs/>
        </w:rPr>
        <w:t>аявления</w:t>
      </w:r>
      <w:r>
        <w:rPr>
          <w:bCs/>
        </w:rPr>
        <w:t>;</w:t>
      </w:r>
    </w:p>
    <w:p w:rsidR="00B27103" w:rsidRDefault="00B27103" w:rsidP="00B27103">
      <w:pPr>
        <w:autoSpaceDE w:val="0"/>
        <w:autoSpaceDN w:val="0"/>
        <w:adjustRightInd w:val="0"/>
        <w:ind w:firstLine="540"/>
        <w:jc w:val="both"/>
        <w:rPr>
          <w:bCs/>
        </w:rPr>
      </w:pPr>
      <w:r>
        <w:rPr>
          <w:bCs/>
        </w:rPr>
        <w:t>3) в день получения номинальным держателем информации о получении Регистратором Отзыва акционером, не зарегистрированным в Реестре, своих указаний/инструкций;</w:t>
      </w:r>
    </w:p>
    <w:p w:rsidR="00B27103" w:rsidRDefault="00B27103" w:rsidP="00B27103">
      <w:pPr>
        <w:autoSpaceDE w:val="0"/>
        <w:autoSpaceDN w:val="0"/>
        <w:adjustRightInd w:val="0"/>
        <w:spacing w:after="120"/>
        <w:ind w:firstLine="539"/>
        <w:jc w:val="both"/>
        <w:rPr>
          <w:bCs/>
        </w:rPr>
      </w:pPr>
      <w:r>
        <w:t xml:space="preserve">4) через 7 (семь) рабочих дней после истечения срока для оплаты </w:t>
      </w:r>
      <w:r w:rsidR="00717413">
        <w:t>приобретаемых</w:t>
      </w:r>
      <w:r>
        <w:t xml:space="preserve"> Эмитентом акций, если от акционера не поступило распоряжение (поручение) о сохранении действия указанных ограничений.</w:t>
      </w:r>
      <w:r w:rsidR="00EF63C2">
        <w:t xml:space="preserve"> </w:t>
      </w:r>
    </w:p>
    <w:p w:rsidR="0010386C" w:rsidRDefault="003D3F54" w:rsidP="0010386C">
      <w:pPr>
        <w:pStyle w:val="ConsPlusNormal"/>
        <w:spacing w:after="120"/>
        <w:ind w:firstLine="539"/>
        <w:jc w:val="both"/>
        <w:rPr>
          <w:b w:val="0"/>
          <w:bCs w:val="0"/>
          <w:sz w:val="24"/>
          <w:szCs w:val="24"/>
        </w:rPr>
      </w:pPr>
      <w:r>
        <w:rPr>
          <w:b w:val="0"/>
          <w:bCs w:val="0"/>
          <w:color w:val="FF0000"/>
          <w:sz w:val="24"/>
          <w:szCs w:val="24"/>
        </w:rPr>
        <w:t xml:space="preserve"> </w:t>
      </w:r>
      <w:r w:rsidR="0010386C">
        <w:rPr>
          <w:b w:val="0"/>
          <w:bCs w:val="0"/>
          <w:sz w:val="24"/>
          <w:szCs w:val="24"/>
        </w:rPr>
        <w:t>2.1.1</w:t>
      </w:r>
      <w:r w:rsidR="00D349EE">
        <w:rPr>
          <w:b w:val="0"/>
          <w:bCs w:val="0"/>
          <w:sz w:val="24"/>
          <w:szCs w:val="24"/>
        </w:rPr>
        <w:t>2</w:t>
      </w:r>
      <w:r w:rsidR="0010386C">
        <w:rPr>
          <w:b w:val="0"/>
          <w:bCs w:val="0"/>
          <w:sz w:val="24"/>
          <w:szCs w:val="24"/>
        </w:rPr>
        <w:t xml:space="preserve">. Подготовить по состоянию на «_____»_________20_____и передать Эмитенту  не позднее «____»__________20_____ </w:t>
      </w:r>
    </w:p>
    <w:p w:rsidR="0010386C" w:rsidRPr="00313315" w:rsidRDefault="0010386C" w:rsidP="0010386C">
      <w:pPr>
        <w:pStyle w:val="ConsPlusNormal"/>
        <w:spacing w:after="120"/>
        <w:ind w:firstLine="539"/>
        <w:jc w:val="both"/>
        <w:rPr>
          <w:b w:val="0"/>
          <w:bCs w:val="0"/>
          <w:sz w:val="24"/>
          <w:szCs w:val="24"/>
        </w:rPr>
      </w:pPr>
      <w:r>
        <w:rPr>
          <w:b w:val="0"/>
          <w:bCs w:val="0"/>
          <w:sz w:val="24"/>
          <w:szCs w:val="24"/>
        </w:rPr>
        <w:t xml:space="preserve">а) Отчет о принятых Заявлениях, содержащий информацию </w:t>
      </w:r>
      <w:r w:rsidRPr="00997BE1">
        <w:rPr>
          <w:b w:val="0"/>
          <w:bCs w:val="0"/>
          <w:sz w:val="24"/>
          <w:szCs w:val="24"/>
        </w:rPr>
        <w:t>о владельцах ценных бумаг, Заявления которых подлежат удовлетворению,</w:t>
      </w:r>
      <w:r>
        <w:rPr>
          <w:b w:val="0"/>
          <w:bCs w:val="0"/>
          <w:sz w:val="24"/>
          <w:szCs w:val="24"/>
        </w:rPr>
        <w:t xml:space="preserve"> а также </w:t>
      </w:r>
      <w:r w:rsidRPr="00997BE1">
        <w:rPr>
          <w:b w:val="0"/>
          <w:bCs w:val="0"/>
          <w:sz w:val="24"/>
          <w:szCs w:val="24"/>
        </w:rPr>
        <w:t>содержащ</w:t>
      </w:r>
      <w:r>
        <w:rPr>
          <w:b w:val="0"/>
          <w:bCs w:val="0"/>
          <w:sz w:val="24"/>
          <w:szCs w:val="24"/>
        </w:rPr>
        <w:t>ий</w:t>
      </w:r>
      <w:r w:rsidRPr="00997BE1">
        <w:rPr>
          <w:b w:val="0"/>
          <w:bCs w:val="0"/>
          <w:sz w:val="24"/>
          <w:szCs w:val="24"/>
        </w:rPr>
        <w:t xml:space="preserve"> следующие сведения</w:t>
      </w:r>
      <w:r>
        <w:rPr>
          <w:b w:val="0"/>
          <w:bCs w:val="0"/>
          <w:sz w:val="24"/>
          <w:szCs w:val="24"/>
        </w:rPr>
        <w:t>:</w:t>
      </w:r>
    </w:p>
    <w:p w:rsidR="0010386C" w:rsidRPr="00F61627" w:rsidRDefault="0010386C" w:rsidP="0010386C">
      <w:pPr>
        <w:pStyle w:val="a7"/>
        <w:numPr>
          <w:ilvl w:val="0"/>
          <w:numId w:val="17"/>
        </w:numPr>
      </w:pPr>
      <w:r w:rsidRPr="008C100F">
        <w:t>Фамилия, Имя, Отчество (Полное наименов</w:t>
      </w:r>
      <w:r>
        <w:t>ание) акционера, направившего Заявление</w:t>
      </w:r>
      <w:r w:rsidRPr="00F61627">
        <w:t>/давшего указание (инструкцию);</w:t>
      </w:r>
    </w:p>
    <w:p w:rsidR="0010386C" w:rsidRPr="008C100F" w:rsidRDefault="0010386C" w:rsidP="0010386C">
      <w:pPr>
        <w:pStyle w:val="a7"/>
        <w:numPr>
          <w:ilvl w:val="0"/>
          <w:numId w:val="17"/>
        </w:numPr>
      </w:pPr>
      <w:r w:rsidRPr="008C100F">
        <w:t xml:space="preserve">Вид зарегистрированного лица; </w:t>
      </w:r>
    </w:p>
    <w:p w:rsidR="0010386C" w:rsidRPr="008C100F" w:rsidRDefault="0010386C" w:rsidP="0010386C">
      <w:pPr>
        <w:pStyle w:val="a7"/>
        <w:numPr>
          <w:ilvl w:val="0"/>
          <w:numId w:val="16"/>
        </w:numPr>
        <w:tabs>
          <w:tab w:val="clear" w:pos="2175"/>
        </w:tabs>
        <w:ind w:left="1260"/>
      </w:pPr>
      <w:r w:rsidRPr="008C100F">
        <w:t>Паспортные данные (данные государственной регистрации) акционера;</w:t>
      </w:r>
    </w:p>
    <w:p w:rsidR="0010386C" w:rsidRPr="004E54D8" w:rsidRDefault="0010386C" w:rsidP="0010386C">
      <w:pPr>
        <w:pStyle w:val="a7"/>
        <w:numPr>
          <w:ilvl w:val="0"/>
          <w:numId w:val="16"/>
        </w:numPr>
        <w:tabs>
          <w:tab w:val="clear" w:pos="2175"/>
        </w:tabs>
        <w:ind w:left="1260"/>
      </w:pPr>
      <w:r w:rsidRPr="004E54D8">
        <w:t>Адрес места жительства (места нахождения/почтовый адрес) акционера;</w:t>
      </w:r>
    </w:p>
    <w:p w:rsidR="0010386C" w:rsidRDefault="0010386C" w:rsidP="0010386C">
      <w:pPr>
        <w:pStyle w:val="a7"/>
        <w:numPr>
          <w:ilvl w:val="0"/>
          <w:numId w:val="16"/>
        </w:numPr>
        <w:tabs>
          <w:tab w:val="clear" w:pos="2175"/>
        </w:tabs>
        <w:ind w:left="1260"/>
      </w:pPr>
      <w:r w:rsidRPr="008C100F">
        <w:t xml:space="preserve">Количество, категория (тип) акций, в отношении которых </w:t>
      </w:r>
      <w:r>
        <w:t>по</w:t>
      </w:r>
      <w:r w:rsidRPr="00D74DF9">
        <w:t>дано</w:t>
      </w:r>
      <w:r w:rsidRPr="008C100F">
        <w:t xml:space="preserve"> </w:t>
      </w:r>
      <w:r>
        <w:t>Заявление</w:t>
      </w:r>
      <w:r w:rsidRPr="008E2C9C">
        <w:t>/направлено Сообщение</w:t>
      </w:r>
      <w:r w:rsidRPr="008C100F">
        <w:t>;</w:t>
      </w:r>
    </w:p>
    <w:p w:rsidR="0010386C" w:rsidRDefault="0010386C" w:rsidP="0010386C">
      <w:pPr>
        <w:pStyle w:val="a7"/>
        <w:numPr>
          <w:ilvl w:val="0"/>
          <w:numId w:val="16"/>
        </w:numPr>
        <w:tabs>
          <w:tab w:val="clear" w:pos="2175"/>
        </w:tabs>
        <w:ind w:left="1260"/>
      </w:pPr>
      <w:r>
        <w:t>Полное наименование номинального держателя, зарегистрированного в Реестре, направившего информацию о волеизъявлении акционера, не зарегистрированного в реестре;</w:t>
      </w:r>
      <w:r w:rsidRPr="00B76DE6">
        <w:t xml:space="preserve"> </w:t>
      </w:r>
    </w:p>
    <w:p w:rsidR="0010386C" w:rsidRDefault="0010386C" w:rsidP="0010386C">
      <w:pPr>
        <w:pStyle w:val="a7"/>
        <w:numPr>
          <w:ilvl w:val="0"/>
          <w:numId w:val="16"/>
        </w:numPr>
        <w:tabs>
          <w:tab w:val="clear" w:pos="2175"/>
        </w:tabs>
        <w:ind w:left="1260"/>
      </w:pPr>
      <w:r>
        <w:t>о внесении записи об установлении ограничения по счету, на котором учитываются права на акции акционера, направившего заявление;</w:t>
      </w:r>
    </w:p>
    <w:p w:rsidR="0010386C" w:rsidRDefault="0010386C" w:rsidP="0010386C">
      <w:pPr>
        <w:pStyle w:val="a7"/>
        <w:ind w:firstLine="540"/>
      </w:pPr>
      <w:r w:rsidRPr="005516F9">
        <w:t>Данные об акционерах</w:t>
      </w:r>
      <w:r w:rsidR="00DD4EF9">
        <w:t>-</w:t>
      </w:r>
      <w:r w:rsidRPr="005516F9">
        <w:t xml:space="preserve"> клиентах номинальных держателей, направивших регистратору  информацию о волеизъявлении, группируются по этим номинальным держателям. </w:t>
      </w:r>
    </w:p>
    <w:p w:rsidR="0010386C" w:rsidRPr="005516F9" w:rsidRDefault="0010386C" w:rsidP="0010386C">
      <w:pPr>
        <w:pStyle w:val="a7"/>
        <w:ind w:firstLine="540"/>
      </w:pPr>
    </w:p>
    <w:p w:rsidR="0010386C" w:rsidRPr="00997BE1" w:rsidRDefault="0010386C" w:rsidP="0010386C">
      <w:pPr>
        <w:pStyle w:val="ConsPlusNormal"/>
        <w:spacing w:after="120"/>
        <w:ind w:firstLine="540"/>
        <w:jc w:val="both"/>
        <w:rPr>
          <w:b w:val="0"/>
          <w:bCs w:val="0"/>
          <w:i/>
          <w:sz w:val="24"/>
          <w:szCs w:val="24"/>
        </w:rPr>
      </w:pPr>
      <w:r>
        <w:rPr>
          <w:b w:val="0"/>
          <w:bCs w:val="0"/>
          <w:sz w:val="24"/>
          <w:szCs w:val="24"/>
        </w:rPr>
        <w:t>б) Отчет о принятых Заявлениях</w:t>
      </w:r>
      <w:r w:rsidRPr="00997BE1">
        <w:rPr>
          <w:b w:val="0"/>
          <w:sz w:val="24"/>
          <w:szCs w:val="24"/>
        </w:rPr>
        <w:t xml:space="preserve"> о</w:t>
      </w:r>
      <w:r>
        <w:rPr>
          <w:b w:val="0"/>
          <w:sz w:val="24"/>
          <w:szCs w:val="24"/>
        </w:rPr>
        <w:t>т</w:t>
      </w:r>
      <w:r w:rsidRPr="00997BE1">
        <w:rPr>
          <w:b w:val="0"/>
          <w:sz w:val="24"/>
          <w:szCs w:val="24"/>
        </w:rPr>
        <w:t xml:space="preserve"> лиц, чьи заявления не подлежат удовлетворению </w:t>
      </w:r>
      <w:r w:rsidRPr="00997BE1">
        <w:rPr>
          <w:b w:val="0"/>
          <w:i/>
          <w:sz w:val="24"/>
          <w:szCs w:val="24"/>
        </w:rPr>
        <w:t>(с указанием причины отказа).</w:t>
      </w:r>
    </w:p>
    <w:p w:rsidR="00B27103" w:rsidRDefault="00D349EE" w:rsidP="00AB3E89">
      <w:pPr>
        <w:pStyle w:val="a7"/>
        <w:ind w:firstLine="540"/>
      </w:pPr>
      <w:r>
        <w:t>2.1.13</w:t>
      </w:r>
      <w:r w:rsidR="00B27103" w:rsidRPr="005516F9">
        <w:t xml:space="preserve">. </w:t>
      </w:r>
      <w:r w:rsidR="003D3F54" w:rsidRPr="005516F9">
        <w:t>В случае, если общее количество акций, в отношении которых поступили Заявления, превышает количество акций, которое может быть приобретено Эмитентом, п</w:t>
      </w:r>
      <w:r w:rsidR="00B27103" w:rsidRPr="005516F9">
        <w:t xml:space="preserve">о поручению Эмитента рассчитать коэффициент </w:t>
      </w:r>
      <w:r w:rsidR="003D3F54" w:rsidRPr="005516F9">
        <w:t>приобретения акций</w:t>
      </w:r>
      <w:r w:rsidR="00B27103" w:rsidRPr="005516F9">
        <w:t>.</w:t>
      </w:r>
    </w:p>
    <w:p w:rsidR="009C6AAC" w:rsidRPr="005516F9" w:rsidRDefault="009C6AAC" w:rsidP="00AB3E89">
      <w:pPr>
        <w:pStyle w:val="a7"/>
        <w:ind w:firstLine="540"/>
      </w:pPr>
    </w:p>
    <w:p w:rsidR="00B27103" w:rsidRDefault="00D349EE" w:rsidP="00B27103">
      <w:pPr>
        <w:pStyle w:val="a7"/>
        <w:ind w:firstLine="540"/>
      </w:pPr>
      <w:r>
        <w:t>2.1.14</w:t>
      </w:r>
      <w:r w:rsidR="00B27103">
        <w:t>. Составить и передать Эмитенту проект</w:t>
      </w:r>
      <w:r w:rsidR="00B27103">
        <w:rPr>
          <w:b/>
        </w:rPr>
        <w:t xml:space="preserve"> Отчёта об итогах предъявления акционерами </w:t>
      </w:r>
      <w:r w:rsidR="00EF63C2">
        <w:rPr>
          <w:b/>
        </w:rPr>
        <w:t xml:space="preserve">заявлений о продаже принадлежащих им акций </w:t>
      </w:r>
      <w:r w:rsidR="00B27103">
        <w:rPr>
          <w:b/>
        </w:rPr>
        <w:t xml:space="preserve"> </w:t>
      </w:r>
      <w:r w:rsidR="00B27103">
        <w:t>(далее - Отчет Эмитента)</w:t>
      </w:r>
      <w:r w:rsidR="00AB3E89">
        <w:t>,</w:t>
      </w:r>
      <w:r w:rsidR="00B27103">
        <w:t xml:space="preserve"> содержащий следующие сведения:</w:t>
      </w:r>
    </w:p>
    <w:p w:rsidR="00355D84" w:rsidRDefault="00AB3E89" w:rsidP="00AB3E89">
      <w:pPr>
        <w:pStyle w:val="a7"/>
        <w:ind w:left="1260"/>
      </w:pPr>
      <w:r>
        <w:t xml:space="preserve">   </w:t>
      </w:r>
    </w:p>
    <w:p w:rsidR="00B27103" w:rsidRPr="00AB3E89" w:rsidRDefault="001C4874" w:rsidP="004A3DE3">
      <w:pPr>
        <w:pStyle w:val="a7"/>
        <w:numPr>
          <w:ilvl w:val="0"/>
          <w:numId w:val="6"/>
        </w:numPr>
      </w:pPr>
      <w:r w:rsidRPr="00AB3E89">
        <w:t>Фамилия, Имя, Отчество (Полное наименование) акционера, подавшего Заявление/давшего указание (инструкцию);</w:t>
      </w:r>
    </w:p>
    <w:p w:rsidR="0020611A" w:rsidRPr="00AB3E89" w:rsidRDefault="001C4874">
      <w:pPr>
        <w:pStyle w:val="a7"/>
        <w:numPr>
          <w:ilvl w:val="0"/>
          <w:numId w:val="6"/>
        </w:numPr>
      </w:pPr>
      <w:r w:rsidRPr="00AB3E89">
        <w:t xml:space="preserve">Вид зарегистрированного лица; </w:t>
      </w:r>
    </w:p>
    <w:p w:rsidR="00814EE2" w:rsidRDefault="001C4874">
      <w:pPr>
        <w:pStyle w:val="a7"/>
        <w:numPr>
          <w:ilvl w:val="0"/>
          <w:numId w:val="6"/>
        </w:numPr>
      </w:pPr>
      <w:r w:rsidRPr="00AB3E89">
        <w:t>Паспортные данные (данные государственной регистрации) акционера;</w:t>
      </w:r>
    </w:p>
    <w:p w:rsidR="00722BAF" w:rsidRPr="004E54D8" w:rsidRDefault="00722BAF" w:rsidP="00722BAF">
      <w:pPr>
        <w:pStyle w:val="a7"/>
        <w:numPr>
          <w:ilvl w:val="0"/>
          <w:numId w:val="6"/>
        </w:numPr>
      </w:pPr>
      <w:r w:rsidRPr="004E54D8">
        <w:t>Адрес места жительства (места нахождения/почтовый адрес) акционера;</w:t>
      </w:r>
    </w:p>
    <w:p w:rsidR="00814EE2" w:rsidRPr="00AB3E89" w:rsidRDefault="001C4874">
      <w:pPr>
        <w:pStyle w:val="a7"/>
        <w:numPr>
          <w:ilvl w:val="0"/>
          <w:numId w:val="6"/>
        </w:numPr>
      </w:pPr>
      <w:r w:rsidRPr="00AB3E89">
        <w:t>Количество, категория (тип) акций, в отношении которых подано Заявление/направлено Сообщение;</w:t>
      </w:r>
    </w:p>
    <w:p w:rsidR="00814EE2" w:rsidRPr="00AB3E89" w:rsidRDefault="00AB3E89" w:rsidP="00AB3E89">
      <w:pPr>
        <w:pStyle w:val="a7"/>
        <w:numPr>
          <w:ilvl w:val="0"/>
          <w:numId w:val="6"/>
        </w:numPr>
      </w:pPr>
      <w:r w:rsidRPr="00AB3E89">
        <w:rPr>
          <w:rFonts w:eastAsia="Calibri"/>
        </w:rPr>
        <w:lastRenderedPageBreak/>
        <w:t>Количество,</w:t>
      </w:r>
      <w:r w:rsidRPr="00AB3E89">
        <w:t xml:space="preserve"> категория (тип) акций,</w:t>
      </w:r>
      <w:r>
        <w:rPr>
          <w:rFonts w:eastAsia="Calibri"/>
        </w:rPr>
        <w:t xml:space="preserve"> которые</w:t>
      </w:r>
      <w:r w:rsidRPr="00AB3E89">
        <w:rPr>
          <w:rFonts w:eastAsia="Calibri"/>
        </w:rPr>
        <w:t xml:space="preserve"> </w:t>
      </w:r>
      <w:r w:rsidR="003A1130">
        <w:rPr>
          <w:rFonts w:eastAsia="Calibri"/>
        </w:rPr>
        <w:t xml:space="preserve"> </w:t>
      </w:r>
      <w:r w:rsidRPr="00AB3E89">
        <w:rPr>
          <w:rFonts w:eastAsia="Calibri"/>
        </w:rPr>
        <w:t>могут быть приобретены Эмитентом;</w:t>
      </w:r>
      <w:r w:rsidRPr="00AB3E89">
        <w:t xml:space="preserve"> </w:t>
      </w:r>
    </w:p>
    <w:p w:rsidR="00457626" w:rsidRDefault="001C4874">
      <w:pPr>
        <w:pStyle w:val="a7"/>
        <w:numPr>
          <w:ilvl w:val="0"/>
          <w:numId w:val="18"/>
        </w:numPr>
        <w:autoSpaceDE w:val="0"/>
        <w:autoSpaceDN w:val="0"/>
        <w:adjustRightInd w:val="0"/>
        <w:ind w:hanging="425"/>
      </w:pPr>
      <w:r w:rsidRPr="00AB3E89">
        <w:t>Сумма средств к выплате по акциям, в отношении которых подано Заявление/направлено Сообщение</w:t>
      </w:r>
      <w:r w:rsidR="00600181">
        <w:t>.</w:t>
      </w:r>
      <w:r w:rsidR="00600181" w:rsidRPr="00600181">
        <w:t xml:space="preserve"> </w:t>
      </w:r>
      <w:r w:rsidR="00697813">
        <w:t xml:space="preserve"> </w:t>
      </w:r>
    </w:p>
    <w:p w:rsidR="003C33B7" w:rsidRPr="0027371E" w:rsidRDefault="003A1130" w:rsidP="004711C5">
      <w:pPr>
        <w:pStyle w:val="a7"/>
        <w:numPr>
          <w:ilvl w:val="0"/>
          <w:numId w:val="6"/>
        </w:numPr>
      </w:pPr>
      <w:r>
        <w:t>Полное н</w:t>
      </w:r>
      <w:r w:rsidR="001C4874" w:rsidRPr="00AB3E89">
        <w:t xml:space="preserve">аименование номинального держателя, зарегистрированного в Реестре, </w:t>
      </w:r>
      <w:r w:rsidRPr="003A1130">
        <w:t xml:space="preserve"> </w:t>
      </w:r>
      <w:r>
        <w:t>направившего информацию о волеизъявлении акционера, не зарегистрированного в реестре</w:t>
      </w:r>
      <w:r w:rsidR="005516F9" w:rsidRPr="005516F9">
        <w:t>.</w:t>
      </w:r>
      <w:r>
        <w:t xml:space="preserve"> </w:t>
      </w:r>
    </w:p>
    <w:p w:rsidR="003E4BCA" w:rsidRDefault="00D378EF" w:rsidP="0027371E">
      <w:pPr>
        <w:pStyle w:val="a7"/>
        <w:numPr>
          <w:ilvl w:val="0"/>
          <w:numId w:val="6"/>
        </w:numPr>
      </w:pPr>
      <w:r>
        <w:t xml:space="preserve">Данные об акционерах, клиентах номинальных держателей, направивших регистратору  информацию о волеизъявлении, группируются по этим номинальным держателям. </w:t>
      </w:r>
    </w:p>
    <w:p w:rsidR="00BF07C4" w:rsidRDefault="00BF07C4" w:rsidP="00BF07C4">
      <w:pPr>
        <w:pStyle w:val="a7"/>
      </w:pPr>
    </w:p>
    <w:p w:rsidR="00B27103" w:rsidRDefault="00B27103" w:rsidP="00B27103">
      <w:pPr>
        <w:pStyle w:val="a7"/>
        <w:spacing w:after="120"/>
        <w:ind w:firstLine="539"/>
      </w:pPr>
      <w:r>
        <w:t>Указанный проект Отчёта составляется по состоянию на   «___»__________20___г. и должен быть направлен Эмитенту не позднее «__»_________20___г.  по электронной почте Эмитента по адресу: _______</w:t>
      </w:r>
    </w:p>
    <w:p w:rsidR="00B27103" w:rsidRDefault="00D349EE" w:rsidP="00B27103">
      <w:pPr>
        <w:pStyle w:val="a7"/>
        <w:spacing w:after="120"/>
        <w:ind w:firstLine="539"/>
      </w:pPr>
      <w:r>
        <w:t>2.1.15</w:t>
      </w:r>
      <w:r w:rsidR="00B27103">
        <w:t>.</w:t>
      </w:r>
      <w:r w:rsidR="00B27103">
        <w:rPr>
          <w:b/>
        </w:rPr>
        <w:t xml:space="preserve"> </w:t>
      </w:r>
      <w:r w:rsidR="00B27103">
        <w:t>На основании полученного от Эмитента Отчета, утвержденного уполномоченным органом Эмитента, подготовить и направить номинальным держателям, зарегистрированным в Реестре,</w:t>
      </w:r>
      <w:r w:rsidR="00B27103">
        <w:rPr>
          <w:b/>
        </w:rPr>
        <w:t xml:space="preserve"> </w:t>
      </w:r>
      <w:r w:rsidR="00B27103">
        <w:t>выписки из Отчета Эмитента в электронной форме (в форме элект</w:t>
      </w:r>
      <w:r w:rsidR="004711C5">
        <w:t>ронных документов в соответствии</w:t>
      </w:r>
      <w:r w:rsidR="00B27103">
        <w:t xml:space="preserve">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в срок не позднее «__»_________20___г. </w:t>
      </w:r>
    </w:p>
    <w:p w:rsidR="00D349EE" w:rsidRDefault="00D349EE" w:rsidP="00D349EE">
      <w:pPr>
        <w:autoSpaceDE w:val="0"/>
        <w:autoSpaceDN w:val="0"/>
        <w:adjustRightInd w:val="0"/>
        <w:spacing w:after="120"/>
        <w:ind w:firstLine="539"/>
        <w:jc w:val="both"/>
      </w:pPr>
      <w:r>
        <w:rPr>
          <w:bCs/>
        </w:rPr>
        <w:t>2.1.16.</w:t>
      </w:r>
      <w:r>
        <w:rPr>
          <w:b/>
          <w:bCs/>
        </w:rPr>
        <w:t xml:space="preserve"> </w:t>
      </w:r>
      <w:r>
        <w:t>Внести в Реестр без распоряжения лица, зарегистрированного в Реестре, записи о переходе прав на продаваемые акции к Эмитенту, за исключением перехода прав на акции, учет прав на которые осуществляется номинальными держателями, на основании следующих документов:</w:t>
      </w:r>
    </w:p>
    <w:p w:rsidR="00D349EE" w:rsidRDefault="00D349EE" w:rsidP="00D349EE">
      <w:pPr>
        <w:pStyle w:val="ConsPlusNormal"/>
        <w:numPr>
          <w:ilvl w:val="0"/>
          <w:numId w:val="8"/>
        </w:numPr>
        <w:jc w:val="both"/>
        <w:rPr>
          <w:b w:val="0"/>
          <w:sz w:val="24"/>
          <w:szCs w:val="24"/>
        </w:rPr>
      </w:pPr>
      <w:r>
        <w:rPr>
          <w:b w:val="0"/>
          <w:sz w:val="24"/>
          <w:szCs w:val="24"/>
        </w:rPr>
        <w:t>Отчёта Эмитента;</w:t>
      </w:r>
    </w:p>
    <w:p w:rsidR="00D349EE" w:rsidRDefault="00D349EE" w:rsidP="00D349EE">
      <w:pPr>
        <w:pStyle w:val="ConsPlusNormal"/>
        <w:ind w:left="708"/>
        <w:jc w:val="both"/>
        <w:rPr>
          <w:b w:val="0"/>
          <w:sz w:val="24"/>
          <w:szCs w:val="24"/>
        </w:rPr>
      </w:pPr>
      <w:r>
        <w:rPr>
          <w:b w:val="0"/>
          <w:sz w:val="24"/>
          <w:szCs w:val="24"/>
        </w:rPr>
        <w:t>и</w:t>
      </w:r>
    </w:p>
    <w:p w:rsidR="00D349EE" w:rsidRDefault="00D349EE" w:rsidP="00D349EE">
      <w:pPr>
        <w:pStyle w:val="a7"/>
        <w:numPr>
          <w:ilvl w:val="0"/>
          <w:numId w:val="9"/>
        </w:numPr>
        <w:ind w:left="1259" w:hanging="357"/>
      </w:pPr>
      <w:r>
        <w:t>документов, подтверждающих исполнение Эмитентом обязанности по выплате денежных средств акционерам.</w:t>
      </w:r>
    </w:p>
    <w:p w:rsidR="00D349EE" w:rsidRDefault="00D349EE" w:rsidP="00D349EE">
      <w:pPr>
        <w:pStyle w:val="a7"/>
      </w:pPr>
    </w:p>
    <w:p w:rsidR="00D349EE" w:rsidRDefault="009C6AAC" w:rsidP="00D349EE">
      <w:pPr>
        <w:pStyle w:val="a7"/>
      </w:pPr>
      <w:r>
        <w:t xml:space="preserve">       2.1.17</w:t>
      </w:r>
      <w:r w:rsidR="00D349EE">
        <w:t>. Внести в Реестр записи о переходе прав на продаваемые акции, учет прав на которые осуществляется номинальными держателями, к Эмитенту на основании:</w:t>
      </w:r>
    </w:p>
    <w:p w:rsidR="00D349EE" w:rsidRPr="004D2B73" w:rsidRDefault="00D349EE" w:rsidP="00D349EE">
      <w:pPr>
        <w:pStyle w:val="a7"/>
        <w:rPr>
          <w:sz w:val="6"/>
          <w:szCs w:val="6"/>
        </w:rPr>
      </w:pPr>
    </w:p>
    <w:p w:rsidR="00D349EE" w:rsidRDefault="00D349EE" w:rsidP="00D349EE">
      <w:pPr>
        <w:pStyle w:val="a7"/>
        <w:numPr>
          <w:ilvl w:val="0"/>
          <w:numId w:val="10"/>
        </w:numPr>
      </w:pPr>
      <w:r>
        <w:t>распоряжения номинального держателя акций, зарегистрированного в Реестре, о передаче акций Эмитенту</w:t>
      </w:r>
    </w:p>
    <w:p w:rsidR="00D349EE" w:rsidRDefault="00D349EE" w:rsidP="00D349EE">
      <w:pPr>
        <w:pStyle w:val="a7"/>
      </w:pPr>
      <w:r>
        <w:t xml:space="preserve">              и</w:t>
      </w:r>
    </w:p>
    <w:p w:rsidR="00D349EE" w:rsidRDefault="00D349EE" w:rsidP="00D349EE">
      <w:pPr>
        <w:pStyle w:val="a7"/>
        <w:numPr>
          <w:ilvl w:val="0"/>
          <w:numId w:val="10"/>
        </w:numPr>
        <w:spacing w:after="120"/>
        <w:ind w:left="1321" w:hanging="357"/>
      </w:pPr>
      <w:r>
        <w:t>в соответствии с Отчётом Эмитента.</w:t>
      </w:r>
    </w:p>
    <w:p w:rsidR="00D349EE" w:rsidRDefault="009C6AAC" w:rsidP="00D349EE">
      <w:pPr>
        <w:pStyle w:val="a7"/>
        <w:spacing w:after="120"/>
        <w:ind w:firstLine="539"/>
      </w:pPr>
      <w:r>
        <w:t>2.1.18</w:t>
      </w:r>
      <w:r w:rsidR="00D349EE">
        <w:t>. Внесение в Реестр указанных записей производится Регистратором в течение 3 (трёх) рабочих дней с даты поступления в его адрес всех доку</w:t>
      </w:r>
      <w:r w:rsidR="00FC65A4">
        <w:t xml:space="preserve">ментов, указанных в </w:t>
      </w:r>
      <w:proofErr w:type="spellStart"/>
      <w:r w:rsidR="00FC65A4">
        <w:t>подп</w:t>
      </w:r>
      <w:proofErr w:type="spellEnd"/>
      <w:r w:rsidR="00FC65A4">
        <w:t>. 2.1.16 и 2.1.17</w:t>
      </w:r>
      <w:r w:rsidR="00D349EE">
        <w:t xml:space="preserve"> настоящего Договора, но не позднее </w:t>
      </w:r>
      <w:r w:rsidR="00D349EE">
        <w:rPr>
          <w:b/>
          <w:bCs/>
        </w:rPr>
        <w:t>«__»________</w:t>
      </w:r>
      <w:r w:rsidR="00D349EE">
        <w:rPr>
          <w:bCs/>
        </w:rPr>
        <w:t>20__г.</w:t>
      </w:r>
    </w:p>
    <w:p w:rsidR="00D349EE" w:rsidRDefault="009C6AAC" w:rsidP="00D349EE">
      <w:pPr>
        <w:ind w:left="57" w:right="57" w:firstLine="483"/>
        <w:jc w:val="both"/>
        <w:rPr>
          <w:b/>
          <w:i/>
        </w:rPr>
      </w:pPr>
      <w:r>
        <w:t>2.1.19</w:t>
      </w:r>
      <w:r w:rsidR="00D349EE">
        <w:t>.</w:t>
      </w:r>
      <w:r w:rsidR="00D349EE">
        <w:rPr>
          <w:b/>
        </w:rPr>
        <w:t xml:space="preserve"> </w:t>
      </w:r>
      <w:r w:rsidR="00D349EE">
        <w:t xml:space="preserve">  Предоставить Эмитенту Справку об операциях по казначейскому счету Эмитента за период  </w:t>
      </w:r>
      <w:r w:rsidR="00D349EE">
        <w:rPr>
          <w:bCs/>
        </w:rPr>
        <w:t>с  «__»</w:t>
      </w:r>
      <w:proofErr w:type="spellStart"/>
      <w:r w:rsidR="00D349EE">
        <w:rPr>
          <w:bCs/>
        </w:rPr>
        <w:t>_______по</w:t>
      </w:r>
      <w:proofErr w:type="spellEnd"/>
      <w:r w:rsidR="00D349EE">
        <w:rPr>
          <w:bCs/>
        </w:rPr>
        <w:t xml:space="preserve"> «__»________20__г.</w:t>
      </w:r>
      <w:r w:rsidR="00D349EE">
        <w:rPr>
          <w:b/>
          <w:bCs/>
        </w:rPr>
        <w:t xml:space="preserve"> </w:t>
      </w:r>
      <w:r w:rsidR="00D349EE">
        <w:t>включительно.</w:t>
      </w:r>
      <w:r w:rsidR="00D349EE">
        <w:rPr>
          <w:b/>
          <w:i/>
        </w:rPr>
        <w:t xml:space="preserve"> </w:t>
      </w:r>
    </w:p>
    <w:p w:rsidR="00D349EE" w:rsidRDefault="00D349EE" w:rsidP="00D349EE">
      <w:pPr>
        <w:ind w:left="57" w:right="57" w:firstLine="483"/>
        <w:jc w:val="both"/>
        <w:rPr>
          <w:b/>
          <w:i/>
        </w:rPr>
      </w:pPr>
    </w:p>
    <w:p w:rsidR="00B6734A" w:rsidRPr="00CD1C89" w:rsidRDefault="00B6734A" w:rsidP="00B6734A">
      <w:pPr>
        <w:pStyle w:val="a3"/>
        <w:ind w:firstLine="425"/>
        <w:jc w:val="both"/>
        <w:rPr>
          <w:color w:val="0070C0"/>
        </w:rPr>
      </w:pPr>
      <w:r>
        <w:rPr>
          <w:color w:val="0070C0"/>
        </w:rPr>
        <w:t xml:space="preserve">ПУНКТ  </w:t>
      </w:r>
      <w:r w:rsidR="009C6AAC">
        <w:rPr>
          <w:color w:val="0070C0"/>
        </w:rPr>
        <w:t>2.1.20</w:t>
      </w:r>
      <w:r>
        <w:rPr>
          <w:color w:val="0070C0"/>
        </w:rPr>
        <w:t xml:space="preserve"> </w:t>
      </w:r>
      <w:r w:rsidRPr="00442AD6">
        <w:rPr>
          <w:color w:val="0070C0"/>
        </w:rPr>
        <w:t>ВКЛЮЧАЕТСЯ ПРИ В</w:t>
      </w:r>
      <w:r>
        <w:rPr>
          <w:color w:val="0070C0"/>
        </w:rPr>
        <w:t>ЫПЛАТЕ ДЕНЕЖНЫХ СРЕДСТВ КЛИЕНТОМ</w:t>
      </w:r>
    </w:p>
    <w:p w:rsidR="00B6734A" w:rsidRDefault="00B6734A" w:rsidP="00B6734A">
      <w:pPr>
        <w:ind w:left="57" w:right="57" w:firstLine="483"/>
        <w:jc w:val="both"/>
        <w:rPr>
          <w:b/>
          <w:i/>
        </w:rPr>
      </w:pPr>
    </w:p>
    <w:p w:rsidR="00B6734A" w:rsidRDefault="009C6AAC" w:rsidP="00B6734A">
      <w:pPr>
        <w:autoSpaceDE w:val="0"/>
        <w:autoSpaceDN w:val="0"/>
        <w:adjustRightInd w:val="0"/>
        <w:spacing w:after="120"/>
        <w:ind w:firstLine="539"/>
        <w:jc w:val="both"/>
      </w:pPr>
      <w:r>
        <w:t>2.1.20</w:t>
      </w:r>
      <w:r w:rsidR="00B6734A">
        <w:t>. В случае выплаты денежных средств  Эмитентом, представить последнему сведения о банковских реквизитах лиц, зарегистрированных в Реестре и включенных в Отчет Эмитента.</w:t>
      </w:r>
    </w:p>
    <w:p w:rsidR="00B6734A" w:rsidRDefault="00B6734A" w:rsidP="00B6734A">
      <w:pPr>
        <w:autoSpaceDE w:val="0"/>
        <w:autoSpaceDN w:val="0"/>
        <w:adjustRightInd w:val="0"/>
        <w:ind w:firstLine="540"/>
        <w:jc w:val="both"/>
        <w:rPr>
          <w:color w:val="0070C0"/>
          <w:sz w:val="20"/>
          <w:szCs w:val="20"/>
        </w:rPr>
      </w:pPr>
    </w:p>
    <w:p w:rsidR="00B6734A" w:rsidRPr="00E122AD" w:rsidRDefault="00B6734A" w:rsidP="00B6734A">
      <w:pPr>
        <w:autoSpaceDE w:val="0"/>
        <w:autoSpaceDN w:val="0"/>
        <w:adjustRightInd w:val="0"/>
        <w:ind w:firstLine="540"/>
        <w:jc w:val="both"/>
        <w:rPr>
          <w:color w:val="0070C0"/>
          <w:sz w:val="20"/>
          <w:szCs w:val="20"/>
        </w:rPr>
      </w:pPr>
      <w:r>
        <w:rPr>
          <w:color w:val="0070C0"/>
          <w:sz w:val="20"/>
          <w:szCs w:val="20"/>
        </w:rPr>
        <w:t>ПУНКТ</w:t>
      </w:r>
      <w:r w:rsidR="009C6AAC">
        <w:rPr>
          <w:color w:val="0070C0"/>
          <w:sz w:val="20"/>
          <w:szCs w:val="20"/>
        </w:rPr>
        <w:t>Ы 2.1.20-2.1.21 ВКЛЮЧАЮ</w:t>
      </w:r>
      <w:r>
        <w:rPr>
          <w:color w:val="0070C0"/>
          <w:sz w:val="20"/>
          <w:szCs w:val="20"/>
        </w:rPr>
        <w:t>ТСЯ ПРИ</w:t>
      </w:r>
      <w:r w:rsidRPr="00E122AD">
        <w:rPr>
          <w:color w:val="0070C0"/>
          <w:sz w:val="20"/>
          <w:szCs w:val="20"/>
        </w:rPr>
        <w:t xml:space="preserve"> ВЫПЛАТ</w:t>
      </w:r>
      <w:r>
        <w:rPr>
          <w:color w:val="0070C0"/>
          <w:sz w:val="20"/>
          <w:szCs w:val="20"/>
        </w:rPr>
        <w:t>Е</w:t>
      </w:r>
      <w:r w:rsidRPr="00E122AD">
        <w:rPr>
          <w:color w:val="0070C0"/>
          <w:sz w:val="20"/>
          <w:szCs w:val="20"/>
        </w:rPr>
        <w:t xml:space="preserve"> ДЕНЕЖНЫХ СРЕДСТВ РЕГИСТРАТОРОМ</w:t>
      </w:r>
      <w:r>
        <w:rPr>
          <w:color w:val="0070C0"/>
          <w:sz w:val="20"/>
          <w:szCs w:val="20"/>
        </w:rPr>
        <w:t>. УСЛУГА «ПЛАТЕЖНЫЙ АГЕНТ»</w:t>
      </w:r>
    </w:p>
    <w:p w:rsidR="00B6734A" w:rsidRDefault="00B6734A" w:rsidP="00B27103">
      <w:pPr>
        <w:pStyle w:val="a7"/>
        <w:spacing w:after="120"/>
        <w:ind w:firstLine="539"/>
        <w:rPr>
          <w:b/>
        </w:rPr>
      </w:pPr>
    </w:p>
    <w:p w:rsidR="00B27103" w:rsidRDefault="0010386C" w:rsidP="00B27103">
      <w:pPr>
        <w:pStyle w:val="ConsPlusNormal"/>
        <w:ind w:firstLine="567"/>
        <w:jc w:val="both"/>
        <w:rPr>
          <w:b w:val="0"/>
          <w:bCs w:val="0"/>
          <w:sz w:val="24"/>
          <w:szCs w:val="24"/>
        </w:rPr>
      </w:pPr>
      <w:r>
        <w:rPr>
          <w:b w:val="0"/>
          <w:sz w:val="24"/>
          <w:szCs w:val="24"/>
        </w:rPr>
        <w:lastRenderedPageBreak/>
        <w:t>2.1</w:t>
      </w:r>
      <w:r w:rsidR="009C6AAC">
        <w:rPr>
          <w:b w:val="0"/>
          <w:sz w:val="24"/>
          <w:szCs w:val="24"/>
        </w:rPr>
        <w:t>.20</w:t>
      </w:r>
      <w:r w:rsidR="00B27103">
        <w:rPr>
          <w:b w:val="0"/>
          <w:bCs w:val="0"/>
          <w:sz w:val="24"/>
          <w:szCs w:val="24"/>
        </w:rPr>
        <w:t xml:space="preserve">. При условии своевременного </w:t>
      </w:r>
      <w:r w:rsidR="00FA0C8A">
        <w:rPr>
          <w:b w:val="0"/>
          <w:bCs w:val="0"/>
          <w:sz w:val="24"/>
          <w:szCs w:val="24"/>
        </w:rPr>
        <w:t xml:space="preserve">в срок, предусмотренный </w:t>
      </w:r>
      <w:proofErr w:type="spellStart"/>
      <w:r w:rsidR="00FA0C8A">
        <w:rPr>
          <w:b w:val="0"/>
          <w:bCs w:val="0"/>
          <w:sz w:val="24"/>
          <w:szCs w:val="24"/>
        </w:rPr>
        <w:t>п</w:t>
      </w:r>
      <w:r w:rsidR="00000223">
        <w:rPr>
          <w:b w:val="0"/>
          <w:bCs w:val="0"/>
          <w:sz w:val="24"/>
          <w:szCs w:val="24"/>
        </w:rPr>
        <w:t>одп</w:t>
      </w:r>
      <w:proofErr w:type="spellEnd"/>
      <w:r w:rsidR="00FA0C8A">
        <w:rPr>
          <w:b w:val="0"/>
          <w:bCs w:val="0"/>
          <w:sz w:val="24"/>
          <w:szCs w:val="24"/>
        </w:rPr>
        <w:t xml:space="preserve">. 2.2.3 настоящего Договора, </w:t>
      </w:r>
      <w:r w:rsidR="00B27103">
        <w:rPr>
          <w:b w:val="0"/>
          <w:bCs w:val="0"/>
          <w:sz w:val="24"/>
          <w:szCs w:val="24"/>
        </w:rPr>
        <w:t>поступления на расчетный счет Регистратора от Эмитента денежных средств в  размере, указанном в Отчете Эмитента, от имени и за счет Эмитента осуществить выплату денежных средств по банковским реквизитам, имеющимся у Регистратора, лицам, зарегистрированным в Реестре</w:t>
      </w:r>
      <w:r w:rsidR="004711C5">
        <w:rPr>
          <w:b w:val="0"/>
          <w:bCs w:val="0"/>
          <w:sz w:val="24"/>
          <w:szCs w:val="24"/>
        </w:rPr>
        <w:t>.</w:t>
      </w:r>
      <w:r w:rsidR="00DF1EDF">
        <w:rPr>
          <w:b w:val="0"/>
          <w:bCs w:val="0"/>
          <w:sz w:val="24"/>
          <w:szCs w:val="24"/>
        </w:rPr>
        <w:t xml:space="preserve"> </w:t>
      </w:r>
      <w:r w:rsidR="00DF1EDF" w:rsidRPr="005516F9">
        <w:rPr>
          <w:b w:val="0"/>
          <w:bCs w:val="0"/>
          <w:sz w:val="24"/>
          <w:szCs w:val="24"/>
        </w:rPr>
        <w:t>Исчисление и перечисление налога с полученных доходов Регистратор не осуществляет.</w:t>
      </w:r>
      <w:r w:rsidR="00D81277">
        <w:rPr>
          <w:b w:val="0"/>
          <w:bCs w:val="0"/>
          <w:sz w:val="24"/>
          <w:szCs w:val="24"/>
        </w:rPr>
        <w:t xml:space="preserve"> </w:t>
      </w:r>
      <w:r w:rsidR="004711C5">
        <w:rPr>
          <w:b w:val="0"/>
          <w:bCs w:val="0"/>
          <w:sz w:val="24"/>
          <w:szCs w:val="24"/>
        </w:rPr>
        <w:t xml:space="preserve"> </w:t>
      </w:r>
    </w:p>
    <w:p w:rsidR="00B27103" w:rsidRDefault="00B27103" w:rsidP="00B27103">
      <w:pPr>
        <w:autoSpaceDE w:val="0"/>
        <w:autoSpaceDN w:val="0"/>
        <w:adjustRightInd w:val="0"/>
        <w:ind w:firstLine="540"/>
        <w:jc w:val="both"/>
      </w:pPr>
      <w:r>
        <w:t>Выплата денежных средств лицам,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rsidR="00B27103" w:rsidRDefault="00B27103" w:rsidP="00B27103">
      <w:pPr>
        <w:pStyle w:val="ConsPlusNormal"/>
        <w:ind w:firstLine="540"/>
        <w:jc w:val="both"/>
        <w:rPr>
          <w:b w:val="0"/>
          <w:bCs w:val="0"/>
          <w:sz w:val="24"/>
          <w:szCs w:val="24"/>
        </w:rPr>
      </w:pPr>
      <w:r>
        <w:rPr>
          <w:b w:val="0"/>
          <w:sz w:val="24"/>
          <w:szCs w:val="24"/>
        </w:rPr>
        <w:t>Указанные в настоящем пункте выплаты</w:t>
      </w:r>
      <w:r>
        <w:rPr>
          <w:b w:val="0"/>
          <w:bCs w:val="0"/>
          <w:sz w:val="24"/>
          <w:szCs w:val="24"/>
        </w:rPr>
        <w:t xml:space="preserve"> осуществляются Регистратором в безналичной форме   в период с «__»</w:t>
      </w:r>
      <w:proofErr w:type="spellStart"/>
      <w:r>
        <w:rPr>
          <w:b w:val="0"/>
          <w:bCs w:val="0"/>
          <w:sz w:val="24"/>
          <w:szCs w:val="24"/>
        </w:rPr>
        <w:t>_______по</w:t>
      </w:r>
      <w:proofErr w:type="spellEnd"/>
      <w:r>
        <w:rPr>
          <w:b w:val="0"/>
          <w:bCs w:val="0"/>
          <w:sz w:val="24"/>
          <w:szCs w:val="24"/>
        </w:rPr>
        <w:t xml:space="preserve"> «__»________20__г. включительно. </w:t>
      </w:r>
    </w:p>
    <w:p w:rsidR="00B27103" w:rsidRDefault="00B27103" w:rsidP="00B27103">
      <w:pPr>
        <w:autoSpaceDE w:val="0"/>
        <w:autoSpaceDN w:val="0"/>
        <w:adjustRightInd w:val="0"/>
        <w:spacing w:after="120"/>
        <w:ind w:firstLine="539"/>
        <w:jc w:val="both"/>
      </w:pPr>
      <w:r w:rsidRPr="005516F9">
        <w:t xml:space="preserve"> При отсутствии информации о реквизитах банковского счета лица, зарегистрированного в Реестре, или невозможности зачисления денежных средств на банковский счет по обстоятельствам, не зависящим от Эмитента, соответствующие денежные средства за </w:t>
      </w:r>
      <w:r w:rsidR="002C39D8" w:rsidRPr="005516F9">
        <w:t xml:space="preserve">приобретенные </w:t>
      </w:r>
      <w:r w:rsidRPr="005516F9">
        <w:t>Эмитентом ак</w:t>
      </w:r>
      <w:r w:rsidR="00365726" w:rsidRPr="005516F9">
        <w:t>ции перечисляются Регистратором</w:t>
      </w:r>
      <w:r w:rsidR="004D2B73" w:rsidRPr="005516F9">
        <w:t xml:space="preserve"> </w:t>
      </w:r>
      <w:r w:rsidRPr="005516F9">
        <w:t>в депозит указанного Эмитентом нотариуса по месту нахождения Эмитента.</w:t>
      </w:r>
    </w:p>
    <w:p w:rsidR="00D349EE" w:rsidRPr="00E8704B" w:rsidRDefault="009C6AAC" w:rsidP="00D349EE">
      <w:pPr>
        <w:spacing w:after="120"/>
        <w:ind w:left="57" w:right="57" w:firstLine="482"/>
        <w:jc w:val="both"/>
      </w:pPr>
      <w:r>
        <w:t>2.1.21</w:t>
      </w:r>
      <w:r w:rsidR="00D349EE">
        <w:t>. П</w:t>
      </w:r>
      <w:r w:rsidR="00D349EE" w:rsidRPr="008C100F">
        <w:t xml:space="preserve">о </w:t>
      </w:r>
      <w:r w:rsidR="00D349EE">
        <w:t>завершени</w:t>
      </w:r>
      <w:r w:rsidR="0087089E">
        <w:t>и</w:t>
      </w:r>
      <w:r w:rsidR="00D349EE" w:rsidRPr="008C100F">
        <w:t xml:space="preserve"> выплат денежных средств  в порядке</w:t>
      </w:r>
      <w:r w:rsidR="00D349EE">
        <w:t>, предусмотренном</w:t>
      </w:r>
      <w:r w:rsidR="00D349EE" w:rsidRPr="008C100F">
        <w:t xml:space="preserve"> п.</w:t>
      </w:r>
      <w:r w:rsidR="00D349EE">
        <w:t xml:space="preserve"> </w:t>
      </w:r>
      <w:r w:rsidR="00D349EE" w:rsidRPr="008C100F">
        <w:t>2.1.</w:t>
      </w:r>
      <w:r w:rsidR="00FC65A4">
        <w:t>20</w:t>
      </w:r>
      <w:r w:rsidR="00D349EE" w:rsidRPr="008C100F">
        <w:t xml:space="preserve"> </w:t>
      </w:r>
      <w:r w:rsidR="00D349EE">
        <w:t>настоящего Д</w:t>
      </w:r>
      <w:r w:rsidR="00D349EE" w:rsidRPr="008C100F">
        <w:t>оговора</w:t>
      </w:r>
      <w:r w:rsidR="00D349EE">
        <w:t xml:space="preserve">, подготовить </w:t>
      </w:r>
      <w:r w:rsidR="00D349EE" w:rsidRPr="00A96136">
        <w:rPr>
          <w:b/>
        </w:rPr>
        <w:t>Отчет о выплаченных денежных средствах</w:t>
      </w:r>
      <w:r w:rsidR="00D349EE">
        <w:t xml:space="preserve"> (далее – </w:t>
      </w:r>
      <w:r w:rsidR="00D349EE" w:rsidRPr="0064408B">
        <w:t xml:space="preserve">Отчет о выплатах) </w:t>
      </w:r>
      <w:r w:rsidR="00D349EE" w:rsidRPr="006215FA">
        <w:t>и п</w:t>
      </w:r>
      <w:r w:rsidR="00D349EE" w:rsidRPr="008C100F">
        <w:t>ереда</w:t>
      </w:r>
      <w:r w:rsidR="00D349EE">
        <w:t>ть</w:t>
      </w:r>
      <w:r w:rsidR="00D349EE" w:rsidRPr="008C100F">
        <w:t xml:space="preserve"> </w:t>
      </w:r>
      <w:r w:rsidR="0087089E">
        <w:t>Эмитенту</w:t>
      </w:r>
      <w:r w:rsidR="00D349EE" w:rsidRPr="008C100F">
        <w:t xml:space="preserve"> по акт</w:t>
      </w:r>
      <w:r w:rsidR="00D349EE">
        <w:t>у</w:t>
      </w:r>
      <w:r w:rsidR="00D349EE" w:rsidRPr="008C100F">
        <w:t xml:space="preserve"> приема-передачи</w:t>
      </w:r>
      <w:r w:rsidR="00D349EE">
        <w:t xml:space="preserve"> указанный Отчет о выплатах с приложением копий платежных поручений</w:t>
      </w:r>
      <w:r w:rsidR="00D349EE" w:rsidRPr="00595B92">
        <w:t xml:space="preserve"> (или банковских выписок)</w:t>
      </w:r>
      <w:r w:rsidR="00D349EE">
        <w:t>, заверенных банком</w:t>
      </w:r>
      <w:r w:rsidR="00D349EE" w:rsidRPr="00595B92">
        <w:t>, подтверждающих</w:t>
      </w:r>
      <w:r w:rsidR="00D349EE" w:rsidRPr="008C100F">
        <w:t xml:space="preserve"> исполнение </w:t>
      </w:r>
      <w:r w:rsidR="0087089E">
        <w:t>Эмитентом</w:t>
      </w:r>
      <w:r w:rsidR="00D349EE" w:rsidRPr="008C100F">
        <w:t xml:space="preserve"> </w:t>
      </w:r>
      <w:r w:rsidR="00D349EE">
        <w:t xml:space="preserve">указанной </w:t>
      </w:r>
      <w:r w:rsidR="00D349EE" w:rsidRPr="008C100F">
        <w:t>обязанности</w:t>
      </w:r>
      <w:r w:rsidR="00D349EE">
        <w:t>, содержащий следующую информацию</w:t>
      </w:r>
      <w:r w:rsidR="00D349EE" w:rsidRPr="00E8704B">
        <w:t>:</w:t>
      </w:r>
    </w:p>
    <w:p w:rsidR="00D349EE" w:rsidRDefault="00D349EE" w:rsidP="00D349EE">
      <w:pPr>
        <w:spacing w:after="120"/>
        <w:ind w:left="57" w:right="57" w:firstLine="482"/>
        <w:jc w:val="both"/>
      </w:pPr>
      <w:r>
        <w:t xml:space="preserve">1) о выплате  денежных средств на основании данных Реестра и полученных Заявлений: </w:t>
      </w:r>
    </w:p>
    <w:p w:rsidR="00D349EE" w:rsidRDefault="00D349EE" w:rsidP="00D349EE">
      <w:pPr>
        <w:pStyle w:val="a7"/>
        <w:numPr>
          <w:ilvl w:val="0"/>
          <w:numId w:val="21"/>
        </w:numPr>
      </w:pPr>
      <w:r w:rsidRPr="008C100F">
        <w:t>Фамилия, Имя, Отчество</w:t>
      </w:r>
      <w:r>
        <w:t xml:space="preserve"> (при наличии)/</w:t>
      </w:r>
      <w:r w:rsidRPr="008C100F">
        <w:t>(Полное наименов</w:t>
      </w:r>
      <w:r>
        <w:t>ание) акционера;</w:t>
      </w:r>
    </w:p>
    <w:p w:rsidR="00D349EE" w:rsidRDefault="00D349EE" w:rsidP="00D349EE">
      <w:pPr>
        <w:pStyle w:val="a7"/>
        <w:numPr>
          <w:ilvl w:val="0"/>
          <w:numId w:val="21"/>
        </w:numPr>
      </w:pPr>
      <w:r>
        <w:t xml:space="preserve">Полное наименование номинального держателя, зарегистрированного в Реестре; </w:t>
      </w:r>
    </w:p>
    <w:p w:rsidR="00D349EE" w:rsidRDefault="00D349EE" w:rsidP="00D349EE">
      <w:pPr>
        <w:pStyle w:val="a7"/>
        <w:numPr>
          <w:ilvl w:val="0"/>
          <w:numId w:val="21"/>
        </w:numPr>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p>
    <w:p w:rsidR="00D349EE" w:rsidRDefault="00D349EE" w:rsidP="00D349EE">
      <w:pPr>
        <w:pStyle w:val="a7"/>
        <w:numPr>
          <w:ilvl w:val="0"/>
          <w:numId w:val="21"/>
        </w:numPr>
        <w:jc w:val="left"/>
      </w:pPr>
      <w:r w:rsidRPr="00D026DE">
        <w:t>Су</w:t>
      </w:r>
      <w:r>
        <w:t>мма средств к выплате по выкупаемым ценным бумагам;</w:t>
      </w:r>
    </w:p>
    <w:p w:rsidR="00D349EE" w:rsidRPr="00E14905" w:rsidRDefault="00D349EE" w:rsidP="00D349EE">
      <w:pPr>
        <w:pStyle w:val="a7"/>
        <w:numPr>
          <w:ilvl w:val="0"/>
          <w:numId w:val="21"/>
        </w:numPr>
        <w:jc w:val="left"/>
      </w:pPr>
      <w:r>
        <w:t xml:space="preserve">Банковские реквизиты, на которые перечислены денежные средства. </w:t>
      </w:r>
      <w:r>
        <w:br/>
      </w:r>
    </w:p>
    <w:p w:rsidR="00D349EE" w:rsidRPr="00671E0E" w:rsidRDefault="00D349EE" w:rsidP="00D349EE">
      <w:pPr>
        <w:autoSpaceDE w:val="0"/>
        <w:autoSpaceDN w:val="0"/>
        <w:adjustRightInd w:val="0"/>
        <w:ind w:firstLine="540"/>
        <w:jc w:val="both"/>
      </w:pPr>
      <w:r w:rsidRPr="00DD055E">
        <w:t xml:space="preserve">2) </w:t>
      </w:r>
      <w:r>
        <w:rPr>
          <w:b/>
        </w:rPr>
        <w:t xml:space="preserve">о выплате </w:t>
      </w:r>
      <w:r>
        <w:t>денежных средств</w:t>
      </w:r>
      <w:r w:rsidRPr="00DD055E">
        <w:rPr>
          <w:b/>
        </w:rPr>
        <w:t xml:space="preserve"> </w:t>
      </w:r>
      <w:r w:rsidRPr="00DD055E">
        <w:rPr>
          <w:b/>
          <w:u w:val="single"/>
        </w:rPr>
        <w:t>в депозит нотариуса</w:t>
      </w:r>
      <w:r w:rsidRPr="00DD055E">
        <w:rPr>
          <w:b/>
        </w:rPr>
        <w:t xml:space="preserve"> </w:t>
      </w:r>
      <w:r>
        <w:rPr>
          <w:b/>
        </w:rPr>
        <w:t xml:space="preserve"> </w:t>
      </w:r>
      <w:r w:rsidRPr="00671E0E">
        <w:t>(в отношении лиц</w:t>
      </w:r>
      <w:r>
        <w:t>,</w:t>
      </w:r>
      <w:r w:rsidRPr="00671E0E">
        <w:t xml:space="preserve"> у которых отсутствуют </w:t>
      </w:r>
      <w:r w:rsidRPr="006F529E">
        <w:t>актуальные данные о банковских счетах</w:t>
      </w:r>
      <w:r w:rsidRPr="00671E0E">
        <w:t>)</w:t>
      </w:r>
      <w:r>
        <w:t>:</w:t>
      </w:r>
      <w:r w:rsidRPr="00671E0E">
        <w:t xml:space="preserve"> </w:t>
      </w:r>
    </w:p>
    <w:p w:rsidR="00D349EE" w:rsidRDefault="00D349EE" w:rsidP="00D349EE">
      <w:pPr>
        <w:pStyle w:val="a7"/>
        <w:numPr>
          <w:ilvl w:val="0"/>
          <w:numId w:val="21"/>
        </w:numPr>
      </w:pPr>
      <w:r>
        <w:t>Д</w:t>
      </w:r>
      <w:r w:rsidRPr="00671E0E">
        <w:t xml:space="preserve">анные, идентифицирующие лицо, на чье имя </w:t>
      </w:r>
      <w:r>
        <w:t xml:space="preserve">должен быть внесен </w:t>
      </w:r>
      <w:r w:rsidRPr="00671E0E">
        <w:t>депозит: фамилия, имя, отчество (при наличии)</w:t>
      </w:r>
      <w:r w:rsidRPr="006F529E">
        <w:t xml:space="preserve"> </w:t>
      </w:r>
      <w:r>
        <w:t>акционера</w:t>
      </w:r>
      <w:r w:rsidRPr="00671E0E">
        <w:t>, место жительства</w:t>
      </w:r>
      <w:r>
        <w:t xml:space="preserve">/ </w:t>
      </w:r>
      <w:r w:rsidRPr="00671E0E">
        <w:t>наименование и место нахождения юридического лица;</w:t>
      </w:r>
    </w:p>
    <w:p w:rsidR="00D349EE" w:rsidRDefault="00D349EE" w:rsidP="00D349EE">
      <w:pPr>
        <w:pStyle w:val="a7"/>
        <w:numPr>
          <w:ilvl w:val="0"/>
          <w:numId w:val="21"/>
        </w:numPr>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p>
    <w:p w:rsidR="00D349EE" w:rsidRDefault="00D349EE" w:rsidP="00D349EE">
      <w:pPr>
        <w:pStyle w:val="a7"/>
        <w:numPr>
          <w:ilvl w:val="0"/>
          <w:numId w:val="21"/>
        </w:numPr>
        <w:jc w:val="left"/>
      </w:pPr>
      <w:r w:rsidRPr="00D026DE">
        <w:t>Су</w:t>
      </w:r>
      <w:r>
        <w:t>мма средств к выплате по выкупаемым ценным бумагам.</w:t>
      </w:r>
    </w:p>
    <w:p w:rsidR="00D349EE" w:rsidRPr="00671E0E" w:rsidRDefault="00D349EE" w:rsidP="00D349EE">
      <w:pPr>
        <w:pStyle w:val="a7"/>
        <w:ind w:left="360"/>
        <w:rPr>
          <w:rStyle w:val="blk"/>
        </w:rPr>
      </w:pPr>
    </w:p>
    <w:p w:rsidR="00D349EE" w:rsidRPr="001D3FA0" w:rsidRDefault="00D349EE" w:rsidP="00D349EE">
      <w:pPr>
        <w:pStyle w:val="a7"/>
      </w:pPr>
      <w:r w:rsidRPr="00134873">
        <w:t xml:space="preserve">Указанный </w:t>
      </w:r>
      <w:r>
        <w:t>Отчет</w:t>
      </w:r>
      <w:r w:rsidRPr="00134873">
        <w:t xml:space="preserve"> </w:t>
      </w:r>
      <w:r>
        <w:t xml:space="preserve"> </w:t>
      </w:r>
      <w:r w:rsidRPr="008C100F">
        <w:t xml:space="preserve"> должен быть </w:t>
      </w:r>
      <w:r>
        <w:t>предоставлен</w:t>
      </w:r>
      <w:r w:rsidRPr="008C100F">
        <w:t xml:space="preserve"> </w:t>
      </w:r>
      <w:r w:rsidR="0087089E">
        <w:t>Эмитенту</w:t>
      </w:r>
      <w:r w:rsidRPr="008C100F">
        <w:t xml:space="preserve"> не позднее </w:t>
      </w:r>
      <w:r>
        <w:t>3 (Трех) рабочих дней с даты</w:t>
      </w:r>
      <w:r w:rsidRPr="008C100F">
        <w:t xml:space="preserve"> </w:t>
      </w:r>
      <w:r>
        <w:t xml:space="preserve"> завершения выплат денежных средств.</w:t>
      </w:r>
    </w:p>
    <w:p w:rsidR="00D349EE" w:rsidRDefault="00D349EE" w:rsidP="00D349EE">
      <w:pPr>
        <w:spacing w:after="120"/>
        <w:ind w:left="57" w:right="57" w:firstLine="482"/>
        <w:jc w:val="both"/>
        <w:rPr>
          <w:iCs/>
          <w:color w:val="0070C0"/>
          <w:sz w:val="20"/>
          <w:szCs w:val="20"/>
        </w:rPr>
      </w:pPr>
    </w:p>
    <w:p w:rsidR="00D349EE" w:rsidRPr="00A4123D" w:rsidRDefault="009C6AAC" w:rsidP="00D349EE">
      <w:pPr>
        <w:spacing w:after="120"/>
        <w:ind w:left="57" w:right="57" w:firstLine="482"/>
        <w:jc w:val="both"/>
        <w:rPr>
          <w:iCs/>
          <w:color w:val="0070C0"/>
          <w:sz w:val="20"/>
          <w:szCs w:val="20"/>
        </w:rPr>
      </w:pPr>
      <w:r>
        <w:rPr>
          <w:iCs/>
          <w:color w:val="0070C0"/>
          <w:sz w:val="20"/>
          <w:szCs w:val="20"/>
        </w:rPr>
        <w:t>ПУНКТЫ 2.1.22-2.1.24</w:t>
      </w:r>
      <w:r w:rsidR="00D349EE" w:rsidRPr="00A4123D">
        <w:rPr>
          <w:iCs/>
          <w:color w:val="0070C0"/>
          <w:sz w:val="20"/>
          <w:szCs w:val="20"/>
        </w:rPr>
        <w:t xml:space="preserve"> ВКЛЮЧАЮТСЯ ИНДИВИДУАЛЬНО</w:t>
      </w:r>
    </w:p>
    <w:p w:rsidR="00D349EE" w:rsidRDefault="009C6AAC" w:rsidP="00D349EE">
      <w:pPr>
        <w:autoSpaceDE w:val="0"/>
        <w:autoSpaceDN w:val="0"/>
        <w:adjustRightInd w:val="0"/>
        <w:spacing w:before="120"/>
        <w:ind w:firstLine="539"/>
        <w:jc w:val="both"/>
      </w:pPr>
      <w:r>
        <w:t xml:space="preserve"> 2.1.22</w:t>
      </w:r>
      <w:r w:rsidR="00D349EE">
        <w:t>. Оказывать содействие в заполнении бланков документов, предоставляемых Регистратору акционерами.</w:t>
      </w:r>
    </w:p>
    <w:p w:rsidR="00D349EE" w:rsidRDefault="009C6AAC" w:rsidP="00D349EE">
      <w:pPr>
        <w:pStyle w:val="a7"/>
        <w:spacing w:before="120"/>
        <w:ind w:firstLine="539"/>
      </w:pPr>
      <w:r>
        <w:t>2.1.23</w:t>
      </w:r>
      <w:r w:rsidR="00D349EE">
        <w:t xml:space="preserve">. Вносить  в Реестр записи об  изменении анкетных данных зарегистрированного лица. </w:t>
      </w:r>
    </w:p>
    <w:p w:rsidR="00D349EE" w:rsidRPr="00A96058" w:rsidRDefault="00D349EE" w:rsidP="00A96058">
      <w:pPr>
        <w:pStyle w:val="a7"/>
        <w:spacing w:after="120"/>
        <w:ind w:firstLine="539"/>
      </w:pPr>
      <w:r>
        <w:t xml:space="preserve">Внесение в Реестр указанных записей производится Регистратором в течение 3 (трёх) рабочих дней с даты поступления в его адрес Анкеты зарегистрированного лица и иных </w:t>
      </w:r>
      <w:r>
        <w:lastRenderedPageBreak/>
        <w:t xml:space="preserve">обязательных документов, предусмотренных законодательными актами и Правилами ведения  реестра  Регистратора. </w:t>
      </w:r>
    </w:p>
    <w:p w:rsidR="00BC312C" w:rsidRPr="00BC312C" w:rsidRDefault="00D349EE" w:rsidP="00BC312C">
      <w:pPr>
        <w:spacing w:after="120"/>
        <w:ind w:left="57" w:right="57" w:firstLine="482"/>
        <w:jc w:val="both"/>
      </w:pPr>
      <w:r w:rsidRPr="00492574">
        <w:t>2</w:t>
      </w:r>
      <w:r w:rsidR="009C6AAC">
        <w:t>.1.24</w:t>
      </w:r>
      <w:r w:rsidRPr="00492574">
        <w:t xml:space="preserve">. Не позднее </w:t>
      </w:r>
      <w:r>
        <w:t>3</w:t>
      </w:r>
      <w:r w:rsidRPr="00492574">
        <w:t xml:space="preserve"> (</w:t>
      </w:r>
      <w:r>
        <w:t>трех</w:t>
      </w:r>
      <w:r w:rsidRPr="00492574">
        <w:t xml:space="preserve">) рабочих дней после истечения срока, указанного в </w:t>
      </w:r>
      <w:proofErr w:type="spellStart"/>
      <w:r w:rsidRPr="00492574">
        <w:t>подп</w:t>
      </w:r>
      <w:proofErr w:type="spellEnd"/>
      <w:r>
        <w:t>. 2.1.4, 2.1.8</w:t>
      </w:r>
      <w:r w:rsidRPr="00492574">
        <w:t xml:space="preserve"> настоящего Договора, подготовить и передать Эмитенту проект отказа  в удовлетворении  Заявлений, </w:t>
      </w:r>
      <w:r>
        <w:t>поступивших после истечения срока, указанного в подп.2.1.4, 2.1.8 настоящего Договора</w:t>
      </w:r>
      <w:r w:rsidR="00BC312C">
        <w:t xml:space="preserve">, а при условии </w:t>
      </w:r>
      <w:r w:rsidR="00BC312C" w:rsidRPr="00BC312C">
        <w:t xml:space="preserve">выдачи Эмитентом Регистратору соответствующей доверенности, оформить и направить отказ в удовлетворении таких </w:t>
      </w:r>
      <w:r w:rsidR="00BC312C" w:rsidRPr="007D0575">
        <w:t xml:space="preserve">Заявлений/Сообщений указанным лицам, </w:t>
      </w:r>
      <w:r w:rsidR="00253BB3" w:rsidRPr="007D0575">
        <w:t xml:space="preserve">не позднее  </w:t>
      </w:r>
      <w:r w:rsidR="00D45C8B" w:rsidRPr="00D45C8B">
        <w:t>20</w:t>
      </w:r>
      <w:r w:rsidR="00253BB3" w:rsidRPr="007D0575">
        <w:t xml:space="preserve"> (</w:t>
      </w:r>
      <w:r w:rsidR="00D45C8B" w:rsidRPr="00D45C8B">
        <w:t>двадцати</w:t>
      </w:r>
      <w:r w:rsidR="00253BB3" w:rsidRPr="007D0575">
        <w:t>)</w:t>
      </w:r>
      <w:r w:rsidR="00BC312C" w:rsidRPr="00BC312C">
        <w:t xml:space="preserve"> календарных дней  после истечения срока, указанного в </w:t>
      </w:r>
      <w:proofErr w:type="spellStart"/>
      <w:r w:rsidR="00BC312C" w:rsidRPr="00BC312C">
        <w:t>подп</w:t>
      </w:r>
      <w:proofErr w:type="spellEnd"/>
      <w:r w:rsidR="00BC312C" w:rsidRPr="00BC312C">
        <w:t>. 2.1.4, 2.1.8 настоящего Договора.</w:t>
      </w:r>
    </w:p>
    <w:p w:rsidR="00B27103" w:rsidRDefault="00B27103" w:rsidP="00B27103">
      <w:pPr>
        <w:pStyle w:val="a7"/>
        <w:ind w:firstLine="540"/>
      </w:pPr>
      <w:r>
        <w:rPr>
          <w:b/>
        </w:rPr>
        <w:t xml:space="preserve"> </w:t>
      </w:r>
    </w:p>
    <w:p w:rsidR="00B27103" w:rsidRDefault="00B27103" w:rsidP="00B27103">
      <w:pPr>
        <w:pStyle w:val="a7"/>
        <w:ind w:firstLine="540"/>
        <w:rPr>
          <w:b/>
          <w:bCs/>
          <w:lang w:val="en-US"/>
        </w:rPr>
      </w:pPr>
      <w:r>
        <w:rPr>
          <w:b/>
          <w:bCs/>
        </w:rPr>
        <w:t xml:space="preserve">2.2.   Эмитент обязан:   </w:t>
      </w:r>
    </w:p>
    <w:p w:rsidR="00A96058" w:rsidRPr="00A96058" w:rsidRDefault="00A96058" w:rsidP="00B27103">
      <w:pPr>
        <w:pStyle w:val="a7"/>
        <w:ind w:firstLine="540"/>
        <w:rPr>
          <w:b/>
          <w:bCs/>
          <w:lang w:val="en-US"/>
        </w:rPr>
      </w:pPr>
    </w:p>
    <w:p w:rsidR="002744ED" w:rsidRDefault="00B27103" w:rsidP="002744ED">
      <w:pPr>
        <w:pStyle w:val="a7"/>
        <w:ind w:firstLine="540"/>
      </w:pPr>
      <w:r>
        <w:rPr>
          <w:bCs/>
        </w:rPr>
        <w:t>2.2.1.</w:t>
      </w:r>
      <w:r>
        <w:rPr>
          <w:b/>
          <w:bCs/>
        </w:rPr>
        <w:t xml:space="preserve">  </w:t>
      </w:r>
      <w:r>
        <w:t>Не позднее 1 (одного) рабочего дня с даты</w:t>
      </w:r>
      <w:r w:rsidR="002744ED">
        <w:t xml:space="preserve"> заключения настоящего Договора </w:t>
      </w:r>
      <w:r w:rsidR="00363566">
        <w:t>предоставить Регистратору</w:t>
      </w:r>
      <w:r w:rsidR="002744ED">
        <w:t>:</w:t>
      </w:r>
    </w:p>
    <w:p w:rsidR="00B27103" w:rsidRDefault="002744ED" w:rsidP="002744ED">
      <w:pPr>
        <w:pStyle w:val="a7"/>
        <w:ind w:firstLine="540"/>
      </w:pPr>
      <w:r>
        <w:t>а)</w:t>
      </w:r>
      <w:r w:rsidR="00363566">
        <w:t xml:space="preserve"> документы, необходимые  для </w:t>
      </w:r>
      <w:r w:rsidR="00B27103">
        <w:t>открыт</w:t>
      </w:r>
      <w:r w:rsidR="00363566">
        <w:t>ия</w:t>
      </w:r>
      <w:r w:rsidR="00B27103">
        <w:t xml:space="preserve"> казначейск</w:t>
      </w:r>
      <w:r w:rsidR="00363566">
        <w:t>ого</w:t>
      </w:r>
      <w:r w:rsidR="00B27103">
        <w:t xml:space="preserve"> лицево</w:t>
      </w:r>
      <w:r w:rsidR="00363566">
        <w:t>го</w:t>
      </w:r>
      <w:r w:rsidR="00B27103">
        <w:t xml:space="preserve"> счет</w:t>
      </w:r>
      <w:r w:rsidR="00363566">
        <w:t>а</w:t>
      </w:r>
      <w:r w:rsidR="00B27103">
        <w:t xml:space="preserve"> Эмитента</w:t>
      </w:r>
      <w:r w:rsidR="00363566">
        <w:t xml:space="preserve"> в Реестре</w:t>
      </w:r>
      <w:r w:rsidR="00B27103">
        <w:t xml:space="preserve"> (в случае отсутствия</w:t>
      </w:r>
      <w:r w:rsidR="00363566">
        <w:t xml:space="preserve"> такового</w:t>
      </w:r>
      <w:r w:rsidR="00B27103">
        <w:t xml:space="preserve">); </w:t>
      </w:r>
    </w:p>
    <w:p w:rsidR="00B27103" w:rsidRPr="000B1ADB" w:rsidRDefault="002744ED" w:rsidP="00B27103">
      <w:pPr>
        <w:pStyle w:val="a7"/>
        <w:ind w:firstLine="540"/>
      </w:pPr>
      <w:r>
        <w:t>б</w:t>
      </w:r>
      <w:r w:rsidR="00B27103">
        <w:t xml:space="preserve">) распоряжение  на </w:t>
      </w:r>
      <w:r w:rsidR="003A1130">
        <w:t>подготовку Информации</w:t>
      </w:r>
      <w:r w:rsidR="00B27103">
        <w:t>, предусмотренно</w:t>
      </w:r>
      <w:r w:rsidR="007F77CF">
        <w:t>й</w:t>
      </w:r>
      <w:r w:rsidR="00B27103">
        <w:t xml:space="preserve"> </w:t>
      </w:r>
      <w:proofErr w:type="spellStart"/>
      <w:r w:rsidR="00B27103">
        <w:t>подп</w:t>
      </w:r>
      <w:proofErr w:type="spellEnd"/>
      <w:r w:rsidR="00B27103">
        <w:t>.</w:t>
      </w:r>
      <w:r w:rsidR="00837433">
        <w:t xml:space="preserve"> </w:t>
      </w:r>
      <w:r w:rsidR="000D3500">
        <w:t>2.1.1</w:t>
      </w:r>
      <w:r w:rsidR="00697813">
        <w:t xml:space="preserve"> настоящего Договора</w:t>
      </w:r>
      <w:r w:rsidR="00F25DCB">
        <w:t>;</w:t>
      </w:r>
    </w:p>
    <w:p w:rsidR="00CB78D5" w:rsidRDefault="002744ED" w:rsidP="00CB78D5">
      <w:pPr>
        <w:autoSpaceDE w:val="0"/>
        <w:autoSpaceDN w:val="0"/>
        <w:adjustRightInd w:val="0"/>
        <w:ind w:firstLine="540"/>
        <w:jc w:val="both"/>
        <w:rPr>
          <w:rFonts w:eastAsia="Calibri"/>
        </w:rPr>
      </w:pPr>
      <w:r>
        <w:t>в</w:t>
      </w:r>
      <w:r w:rsidR="003A1130">
        <w:t xml:space="preserve">) </w:t>
      </w:r>
      <w:r w:rsidR="00B27103">
        <w:t xml:space="preserve">решение уполномоченного органа Эмитента </w:t>
      </w:r>
      <w:r w:rsidR="00CB78D5">
        <w:rPr>
          <w:rFonts w:eastAsia="Calibri"/>
        </w:rPr>
        <w:t>о приобретении акций, соста</w:t>
      </w:r>
      <w:r w:rsidR="003A1130">
        <w:rPr>
          <w:rFonts w:eastAsia="Calibri"/>
        </w:rPr>
        <w:t>вленное в соответствии с п.4. с</w:t>
      </w:r>
      <w:r w:rsidR="00CB78D5">
        <w:rPr>
          <w:rFonts w:eastAsia="Calibri"/>
        </w:rPr>
        <w:t xml:space="preserve">т.72 </w:t>
      </w:r>
      <w:r w:rsidR="00AB3E89">
        <w:rPr>
          <w:rFonts w:eastAsia="Calibri"/>
        </w:rPr>
        <w:t xml:space="preserve">Федерального закона от 26.12.1998 № 208-ФЗ  </w:t>
      </w:r>
      <w:r w:rsidR="00CB78D5">
        <w:rPr>
          <w:rFonts w:eastAsia="Calibri"/>
        </w:rPr>
        <w:t>«Об акционерных обществах».</w:t>
      </w:r>
    </w:p>
    <w:p w:rsidR="00B27103" w:rsidRDefault="002744ED" w:rsidP="00B27103">
      <w:pPr>
        <w:autoSpaceDE w:val="0"/>
        <w:autoSpaceDN w:val="0"/>
        <w:adjustRightInd w:val="0"/>
        <w:spacing w:after="120"/>
        <w:ind w:firstLine="539"/>
        <w:jc w:val="both"/>
      </w:pPr>
      <w:r>
        <w:t>г</w:t>
      </w:r>
      <w:r w:rsidR="003A1130">
        <w:t xml:space="preserve">) </w:t>
      </w:r>
      <w:r w:rsidR="00B27103">
        <w:t xml:space="preserve">оригинал доверенности для выполнения Регистратором обязанностей, предусмотренных </w:t>
      </w:r>
      <w:proofErr w:type="spellStart"/>
      <w:r w:rsidR="009C6AAC">
        <w:t>подп</w:t>
      </w:r>
      <w:proofErr w:type="spellEnd"/>
      <w:r w:rsidR="009C6AAC">
        <w:t>. 2.1.24</w:t>
      </w:r>
      <w:r w:rsidR="00B27103" w:rsidRPr="003A1130">
        <w:t xml:space="preserve"> настоящего</w:t>
      </w:r>
      <w:r w:rsidR="00B27103">
        <w:t xml:space="preserve"> Договора.</w:t>
      </w:r>
    </w:p>
    <w:p w:rsidR="00B27103" w:rsidRDefault="00B27103" w:rsidP="00B27103">
      <w:pPr>
        <w:pStyle w:val="ConsPlusNormal"/>
        <w:spacing w:after="120"/>
        <w:ind w:firstLine="539"/>
        <w:jc w:val="both"/>
        <w:rPr>
          <w:b w:val="0"/>
          <w:i/>
          <w:iCs/>
          <w:sz w:val="24"/>
          <w:szCs w:val="24"/>
        </w:rPr>
      </w:pPr>
      <w:r>
        <w:rPr>
          <w:b w:val="0"/>
          <w:bCs w:val="0"/>
          <w:sz w:val="24"/>
          <w:szCs w:val="24"/>
        </w:rPr>
        <w:t>2.2.2.</w:t>
      </w:r>
      <w:r>
        <w:rPr>
          <w:b w:val="0"/>
          <w:sz w:val="24"/>
          <w:szCs w:val="24"/>
        </w:rPr>
        <w:t xml:space="preserve">   Предоставить Регистратору оригинал Отчета Эмитента</w:t>
      </w:r>
      <w:r>
        <w:rPr>
          <w:bCs w:val="0"/>
          <w:sz w:val="24"/>
          <w:szCs w:val="24"/>
        </w:rPr>
        <w:t xml:space="preserve"> - </w:t>
      </w:r>
      <w:r>
        <w:t xml:space="preserve"> </w:t>
      </w:r>
      <w:r>
        <w:rPr>
          <w:b w:val="0"/>
          <w:sz w:val="24"/>
          <w:szCs w:val="24"/>
        </w:rPr>
        <w:t xml:space="preserve">в срок не позднее следующего рабочего дня после даты его утверждения уполномоченным органом Эмитента. </w:t>
      </w:r>
      <w:r>
        <w:rPr>
          <w:b w:val="0"/>
          <w:i/>
          <w:iCs/>
          <w:sz w:val="24"/>
          <w:szCs w:val="24"/>
        </w:rPr>
        <w:t xml:space="preserve"> </w:t>
      </w:r>
    </w:p>
    <w:p w:rsidR="00A10995" w:rsidRDefault="00A10995" w:rsidP="00B27103">
      <w:pPr>
        <w:pStyle w:val="ConsPlusNormal"/>
        <w:spacing w:after="120"/>
        <w:ind w:firstLine="539"/>
        <w:jc w:val="both"/>
        <w:rPr>
          <w:b w:val="0"/>
          <w:i/>
          <w:iCs/>
          <w:sz w:val="24"/>
          <w:szCs w:val="24"/>
        </w:rPr>
      </w:pPr>
    </w:p>
    <w:p w:rsidR="00AB335C" w:rsidRPr="00CD1C89" w:rsidRDefault="00AB335C" w:rsidP="00AB335C">
      <w:pPr>
        <w:pStyle w:val="a3"/>
        <w:jc w:val="both"/>
        <w:rPr>
          <w:color w:val="0070C0"/>
        </w:rPr>
      </w:pPr>
      <w:r>
        <w:rPr>
          <w:color w:val="0070C0"/>
        </w:rPr>
        <w:t xml:space="preserve">  ПУНКТ 2.2.3 </w:t>
      </w:r>
      <w:r w:rsidRPr="00442AD6">
        <w:rPr>
          <w:color w:val="0070C0"/>
        </w:rPr>
        <w:t>ВКЛЮЧАЕТСЯ ПРИ В</w:t>
      </w:r>
      <w:r>
        <w:rPr>
          <w:color w:val="0070C0"/>
        </w:rPr>
        <w:t>ЫПЛАТЕ ДЕНЕЖНЫХ СРЕДСТВ ЭМИТЕНТОМ</w:t>
      </w:r>
    </w:p>
    <w:p w:rsidR="00AB335C" w:rsidRDefault="00AB335C" w:rsidP="00AB335C">
      <w:pPr>
        <w:ind w:firstLine="540"/>
        <w:jc w:val="both"/>
      </w:pPr>
    </w:p>
    <w:p w:rsidR="00AB335C" w:rsidRDefault="00AB335C" w:rsidP="00AB335C">
      <w:pPr>
        <w:pStyle w:val="a7"/>
        <w:ind w:firstLine="540"/>
      </w:pPr>
      <w:r>
        <w:t>2.2.3. В случае выплаты денежных средств  Эмитентом не позднее «___»_______ 20__г. предоставить Регистратору копии платежных документов,  заверенных Эмитентом.</w:t>
      </w:r>
    </w:p>
    <w:p w:rsidR="00AB335C" w:rsidRDefault="00AB335C" w:rsidP="00AB335C">
      <w:pPr>
        <w:pStyle w:val="a7"/>
        <w:ind w:firstLine="540"/>
      </w:pPr>
    </w:p>
    <w:p w:rsidR="00AB335C" w:rsidRDefault="00AB335C" w:rsidP="00AB335C">
      <w:pPr>
        <w:pStyle w:val="a3"/>
        <w:jc w:val="both"/>
        <w:rPr>
          <w:color w:val="0070C0"/>
        </w:rPr>
      </w:pPr>
      <w:r>
        <w:rPr>
          <w:color w:val="0070C0"/>
        </w:rPr>
        <w:t>ПУНКТЫ 2.2.3 и 2.2.4. ВКЛЮЧАЮ</w:t>
      </w:r>
      <w:r w:rsidRPr="00442AD6">
        <w:rPr>
          <w:color w:val="0070C0"/>
        </w:rPr>
        <w:t>ТСЯ ПРИ В</w:t>
      </w:r>
      <w:r>
        <w:rPr>
          <w:color w:val="0070C0"/>
        </w:rPr>
        <w:t>ЫПЛАТЕ ДЕНЕЖНЫХ СРЕДСТВ РЕГИСТРАТОРОМ</w:t>
      </w:r>
    </w:p>
    <w:p w:rsidR="00AB335C" w:rsidRDefault="00AB335C" w:rsidP="00AB335C">
      <w:pPr>
        <w:pStyle w:val="a3"/>
        <w:jc w:val="both"/>
      </w:pPr>
    </w:p>
    <w:p w:rsidR="00B27103" w:rsidRDefault="00B27103" w:rsidP="00B27103">
      <w:pPr>
        <w:pStyle w:val="a7"/>
        <w:ind w:firstLine="540"/>
      </w:pPr>
      <w:r>
        <w:rPr>
          <w:bCs/>
        </w:rPr>
        <w:t>2.2.3.</w:t>
      </w:r>
      <w:r>
        <w:rPr>
          <w:b/>
          <w:bCs/>
        </w:rPr>
        <w:t xml:space="preserve"> </w:t>
      </w:r>
      <w:r>
        <w:t xml:space="preserve">  Не позднее «___»_______ 20__г. перечислить на расчетный счет Регистратора, указанный в настоящем Договоре, денежную сумму, предназначенную для исполнения Регистратором обязаннос</w:t>
      </w:r>
      <w:r w:rsidR="003A1130">
        <w:t>ти, пред</w:t>
      </w:r>
      <w:r w:rsidR="009C6AAC">
        <w:t xml:space="preserve">усмотренной </w:t>
      </w:r>
      <w:proofErr w:type="spellStart"/>
      <w:r w:rsidR="009C6AAC">
        <w:t>подп</w:t>
      </w:r>
      <w:proofErr w:type="spellEnd"/>
      <w:r w:rsidR="009C6AAC">
        <w:t>. 2.1.20</w:t>
      </w:r>
      <w:r>
        <w:t xml:space="preserve"> настоящего Договора. Размер перечисляемой денежной суммы должен быть указан в Отчете Эмитента.</w:t>
      </w:r>
    </w:p>
    <w:p w:rsidR="00B27103" w:rsidRDefault="00B27103" w:rsidP="00B27103">
      <w:pPr>
        <w:pStyle w:val="a7"/>
        <w:ind w:firstLine="540"/>
      </w:pPr>
      <w:r>
        <w:t xml:space="preserve">Сумма, подлежащая выплате акционерам/номинальным держателям за </w:t>
      </w:r>
      <w:r w:rsidR="00880CA2">
        <w:t xml:space="preserve">приобретаемые </w:t>
      </w:r>
      <w:r>
        <w:t xml:space="preserve">ценные бумаги, должна быть перечислена Эмитентом единовременно. </w:t>
      </w:r>
    </w:p>
    <w:p w:rsidR="00B27103" w:rsidRDefault="00B27103" w:rsidP="00AB335C">
      <w:pPr>
        <w:pStyle w:val="a7"/>
        <w:ind w:firstLine="539"/>
      </w:pPr>
      <w:r>
        <w:t>В случае не перечисления указанной суммы в установленной срок Регистратор не несет ответственность за неисполнение или ненадлежащее исполнение им обязаннос</w:t>
      </w:r>
      <w:r w:rsidR="003A1130">
        <w:t xml:space="preserve">ти, предусмотренной </w:t>
      </w:r>
      <w:proofErr w:type="spellStart"/>
      <w:r w:rsidR="003A1130">
        <w:t>подп</w:t>
      </w:r>
      <w:proofErr w:type="spellEnd"/>
      <w:r w:rsidR="003A1130">
        <w:t>. 2.1.</w:t>
      </w:r>
      <w:r w:rsidR="009C6AAC">
        <w:t>20</w:t>
      </w:r>
      <w:r>
        <w:t xml:space="preserve"> настоящего Договора.</w:t>
      </w:r>
    </w:p>
    <w:p w:rsidR="00B27103" w:rsidRDefault="00B27103" w:rsidP="00AB335C">
      <w:pPr>
        <w:autoSpaceDE w:val="0"/>
        <w:autoSpaceDN w:val="0"/>
        <w:adjustRightInd w:val="0"/>
        <w:ind w:firstLine="540"/>
        <w:jc w:val="both"/>
      </w:pPr>
      <w:r w:rsidRPr="00492574">
        <w:t xml:space="preserve">2.2.4. Не позднее  «___»_______ 20__г. предоставить Регистратору информацию (реквизиты) о депозитном счете нотариуса для перечисления денежных средств за </w:t>
      </w:r>
      <w:r w:rsidR="003A1130" w:rsidRPr="00492574">
        <w:t xml:space="preserve">приобретаемые </w:t>
      </w:r>
      <w:r w:rsidRPr="00492574">
        <w:t xml:space="preserve">Эмитентом акции, в соответствии </w:t>
      </w:r>
      <w:proofErr w:type="spellStart"/>
      <w:r w:rsidRPr="00492574">
        <w:t>п</w:t>
      </w:r>
      <w:r w:rsidR="00000223" w:rsidRPr="00492574">
        <w:t>одп</w:t>
      </w:r>
      <w:proofErr w:type="spellEnd"/>
      <w:r w:rsidR="009C6AAC">
        <w:t>. 2.1.20</w:t>
      </w:r>
      <w:r w:rsidRPr="00492574">
        <w:t xml:space="preserve"> настоящего Договора. </w:t>
      </w:r>
    </w:p>
    <w:p w:rsidR="00B27103" w:rsidRDefault="002744ED" w:rsidP="00B27103">
      <w:pPr>
        <w:ind w:firstLine="540"/>
        <w:jc w:val="both"/>
      </w:pPr>
      <w:r>
        <w:rPr>
          <w:bCs/>
        </w:rPr>
        <w:t>2.2.5</w:t>
      </w:r>
      <w:r w:rsidR="00B27103">
        <w:rPr>
          <w:bCs/>
        </w:rPr>
        <w:t>.</w:t>
      </w:r>
      <w:r w:rsidR="00B27103">
        <w:rPr>
          <w:b/>
          <w:bCs/>
        </w:rPr>
        <w:t xml:space="preserve"> </w:t>
      </w:r>
      <w:r w:rsidR="00B27103">
        <w:t xml:space="preserve">  Своевременно и в полном объеме оплачивать услуги Регистратора в порядке, предусмотренном разделом 3 настоящего Договора.</w:t>
      </w:r>
    </w:p>
    <w:p w:rsidR="00B27103" w:rsidRDefault="002744ED" w:rsidP="00B27103">
      <w:pPr>
        <w:ind w:firstLine="540"/>
        <w:jc w:val="both"/>
        <w:rPr>
          <w:lang w:val="en-US"/>
        </w:rPr>
      </w:pPr>
      <w:r>
        <w:rPr>
          <w:bCs/>
        </w:rPr>
        <w:t>2.2.6</w:t>
      </w:r>
      <w:r w:rsidR="00B27103">
        <w:rPr>
          <w:bCs/>
        </w:rPr>
        <w:t>.</w:t>
      </w:r>
      <w:r w:rsidR="00B27103">
        <w:rPr>
          <w:b/>
          <w:bCs/>
        </w:rPr>
        <w:t xml:space="preserve"> </w:t>
      </w:r>
      <w:r w:rsidR="00B27103">
        <w:t xml:space="preserve">  Подписать Акт приема-передачи услуг не позднее 5 (пяти) рабочих дней с момента его получения либо направить в течение указанного срока мотивированный отказ от приемки оказанных услуг.  </w:t>
      </w:r>
    </w:p>
    <w:p w:rsidR="00A96058" w:rsidRPr="00A96058" w:rsidRDefault="00A96058" w:rsidP="00B27103">
      <w:pPr>
        <w:ind w:firstLine="540"/>
        <w:jc w:val="both"/>
        <w:rPr>
          <w:lang w:val="en-US"/>
        </w:rPr>
      </w:pPr>
    </w:p>
    <w:p w:rsidR="00B27103" w:rsidRDefault="00AB335C" w:rsidP="00E14D52">
      <w:pPr>
        <w:jc w:val="center"/>
        <w:rPr>
          <w:b/>
          <w:bCs/>
        </w:rPr>
      </w:pPr>
      <w:r>
        <w:rPr>
          <w:b/>
          <w:bCs/>
        </w:rPr>
        <w:lastRenderedPageBreak/>
        <w:t>3.</w:t>
      </w:r>
      <w:r w:rsidR="00B27103">
        <w:rPr>
          <w:b/>
          <w:bCs/>
        </w:rPr>
        <w:t>Стоимость и порядок оплаты услуг Регистратора</w:t>
      </w:r>
    </w:p>
    <w:p w:rsidR="004C23F0" w:rsidRDefault="004C23F0" w:rsidP="00E14D52">
      <w:pPr>
        <w:tabs>
          <w:tab w:val="left" w:pos="1134"/>
        </w:tabs>
        <w:ind w:firstLine="426"/>
        <w:jc w:val="both"/>
      </w:pPr>
      <w:r>
        <w:rPr>
          <w:bCs/>
          <w:color w:val="000000"/>
        </w:rPr>
        <w:t>3.1. </w:t>
      </w:r>
      <w:r>
        <w:t>Стоимость услуг Регистратора по настоящему Договору  состоит из стоимости следующих услуг:</w:t>
      </w:r>
    </w:p>
    <w:p w:rsidR="004C23F0" w:rsidRDefault="004C23F0" w:rsidP="00EC6797">
      <w:pPr>
        <w:ind w:firstLine="540"/>
        <w:jc w:val="both"/>
      </w:pPr>
      <w:r>
        <w:t xml:space="preserve">3.1.1. Стоимости услуг, указанных </w:t>
      </w:r>
      <w:r w:rsidRPr="00FC65A4">
        <w:t xml:space="preserve">в </w:t>
      </w:r>
      <w:proofErr w:type="spellStart"/>
      <w:r w:rsidR="00FC65A4" w:rsidRPr="00FC65A4">
        <w:t>подп</w:t>
      </w:r>
      <w:proofErr w:type="spellEnd"/>
      <w:r w:rsidR="00CA44BA">
        <w:t xml:space="preserve"> 2.1.1. – 2.1.15</w:t>
      </w:r>
      <w:r w:rsidR="00BC312C">
        <w:t>, 2.1.20</w:t>
      </w:r>
      <w:r w:rsidR="000265F7">
        <w:t xml:space="preserve">, 2.1.24 </w:t>
      </w:r>
      <w:r>
        <w:t xml:space="preserve">(для услуги «Платежный агент» </w:t>
      </w:r>
      <w:proofErr w:type="spellStart"/>
      <w:r w:rsidR="00FC65A4" w:rsidRPr="00FC65A4">
        <w:t>подп</w:t>
      </w:r>
      <w:proofErr w:type="spellEnd"/>
      <w:r w:rsidR="00D07D1E">
        <w:t xml:space="preserve"> 2.1.1 – 2.1.15,  </w:t>
      </w:r>
      <w:r w:rsidR="00FC65A4">
        <w:t xml:space="preserve">, </w:t>
      </w:r>
      <w:proofErr w:type="spellStart"/>
      <w:r w:rsidR="00CB1CE7" w:rsidRPr="00CB1CE7">
        <w:t>подп</w:t>
      </w:r>
      <w:proofErr w:type="spellEnd"/>
      <w:r w:rsidR="00CB1CE7" w:rsidRPr="00CB1CE7">
        <w:t xml:space="preserve">. </w:t>
      </w:r>
      <w:r w:rsidR="00FC65A4">
        <w:t>2.1.20, 2.1.21</w:t>
      </w:r>
      <w:r w:rsidR="000265F7">
        <w:t>, 2.1.24</w:t>
      </w:r>
      <w:r>
        <w:t>)  настоящего Договора, которая определяется  исходя из количества Заявлений/Сообщений и Отзывов заявлений (</w:t>
      </w:r>
      <w:proofErr w:type="spellStart"/>
      <w:r>
        <w:t>далее-Документов</w:t>
      </w:r>
      <w:proofErr w:type="spellEnd"/>
      <w:r>
        <w:t>), в том числе полученных в электронной форме в отношении владельцев, учитывающих свои права у номинальных держателей, принятых и обработанных Регистратором в течение всего срока действия Договора, и составляет:</w:t>
      </w:r>
    </w:p>
    <w:p w:rsidR="004C23F0" w:rsidRPr="00CB1CE7" w:rsidRDefault="004C23F0" w:rsidP="004C23F0">
      <w:pPr>
        <w:pStyle w:val="ab"/>
        <w:numPr>
          <w:ilvl w:val="3"/>
          <w:numId w:val="20"/>
        </w:numPr>
        <w:tabs>
          <w:tab w:val="left" w:pos="1134"/>
        </w:tabs>
        <w:spacing w:before="0"/>
        <w:contextualSpacing w:val="0"/>
        <w:jc w:val="both"/>
        <w:rPr>
          <w:rFonts w:ascii="Times New Roman" w:eastAsia="Times New Roman" w:hAnsi="Times New Roman"/>
          <w:sz w:val="24"/>
          <w:szCs w:val="24"/>
          <w:lang w:eastAsia="ru-RU"/>
        </w:rPr>
      </w:pPr>
      <w:r w:rsidRPr="00CB1CE7">
        <w:rPr>
          <w:rFonts w:ascii="Times New Roman" w:eastAsia="Times New Roman" w:hAnsi="Times New Roman"/>
          <w:sz w:val="24"/>
          <w:szCs w:val="24"/>
          <w:lang w:eastAsia="ru-RU"/>
        </w:rPr>
        <w:t>При количестве до ____ (включительно) Документов - _____(____) рублей;</w:t>
      </w:r>
    </w:p>
    <w:p w:rsidR="004C23F0" w:rsidRPr="00CB1CE7" w:rsidRDefault="004C23F0" w:rsidP="004C23F0">
      <w:pPr>
        <w:pStyle w:val="ab"/>
        <w:numPr>
          <w:ilvl w:val="3"/>
          <w:numId w:val="20"/>
        </w:numPr>
        <w:tabs>
          <w:tab w:val="left" w:pos="1134"/>
        </w:tabs>
        <w:spacing w:before="0"/>
        <w:contextualSpacing w:val="0"/>
        <w:jc w:val="both"/>
        <w:rPr>
          <w:rFonts w:ascii="Times New Roman" w:eastAsia="Times New Roman" w:hAnsi="Times New Roman"/>
          <w:sz w:val="24"/>
          <w:szCs w:val="24"/>
          <w:lang w:eastAsia="ru-RU"/>
        </w:rPr>
      </w:pPr>
      <w:r w:rsidRPr="00CB1CE7">
        <w:rPr>
          <w:rFonts w:ascii="Times New Roman" w:eastAsia="Times New Roman" w:hAnsi="Times New Roman"/>
          <w:sz w:val="24"/>
          <w:szCs w:val="24"/>
          <w:lang w:eastAsia="ru-RU"/>
        </w:rPr>
        <w:t>При количестве от ___ до ____ Документов  - _____(_____) рублей;</w:t>
      </w:r>
    </w:p>
    <w:p w:rsidR="004C23F0" w:rsidRPr="00CB1CE7" w:rsidRDefault="004C23F0" w:rsidP="004C23F0">
      <w:pPr>
        <w:pStyle w:val="ab"/>
        <w:numPr>
          <w:ilvl w:val="3"/>
          <w:numId w:val="20"/>
        </w:numPr>
        <w:tabs>
          <w:tab w:val="left" w:pos="1134"/>
        </w:tabs>
        <w:spacing w:before="0"/>
        <w:contextualSpacing w:val="0"/>
        <w:jc w:val="both"/>
        <w:rPr>
          <w:rFonts w:ascii="Times New Roman" w:eastAsia="Times New Roman" w:hAnsi="Times New Roman"/>
          <w:sz w:val="24"/>
          <w:szCs w:val="24"/>
          <w:lang w:eastAsia="ru-RU"/>
        </w:rPr>
      </w:pPr>
      <w:r w:rsidRPr="00CB1CE7">
        <w:rPr>
          <w:rFonts w:ascii="Times New Roman" w:eastAsia="Times New Roman" w:hAnsi="Times New Roman"/>
          <w:sz w:val="24"/>
          <w:szCs w:val="24"/>
          <w:lang w:eastAsia="ru-RU"/>
        </w:rPr>
        <w:t>При количестве свыше ____ Документов  - _____(_____) рублей плюс ____ рублей за каждый последующий документ после _____</w:t>
      </w:r>
    </w:p>
    <w:p w:rsidR="004C23F0" w:rsidRDefault="004C23F0" w:rsidP="00EC6797">
      <w:pPr>
        <w:ind w:firstLine="540"/>
        <w:jc w:val="both"/>
      </w:pPr>
      <w:r>
        <w:t xml:space="preserve">3.1.2. Стоимости услуг Регистратора по проведению в Реестре операций, предусмотренных </w:t>
      </w:r>
      <w:proofErr w:type="spellStart"/>
      <w:r w:rsidR="00423C3D" w:rsidRPr="00CB1CE7">
        <w:t>подп</w:t>
      </w:r>
      <w:proofErr w:type="spellEnd"/>
      <w:r w:rsidR="00EC6797">
        <w:t>.</w:t>
      </w:r>
      <w:r w:rsidR="00FC65A4">
        <w:t xml:space="preserve"> </w:t>
      </w:r>
      <w:r w:rsidR="00D07D1E">
        <w:t xml:space="preserve">2.1.16-2.1.19 </w:t>
      </w:r>
      <w:r>
        <w:t xml:space="preserve">настоящего Договора, которая определяется на основании действующих на момент оказания услуги </w:t>
      </w:r>
      <w:r w:rsidR="00D07D1E">
        <w:t>Прейскурантов  на услуги, предоставляемые эмитентам</w:t>
      </w:r>
      <w:r>
        <w:t>.</w:t>
      </w:r>
    </w:p>
    <w:p w:rsidR="004C23F0" w:rsidRDefault="0087089E" w:rsidP="004C23F0">
      <w:pPr>
        <w:tabs>
          <w:tab w:val="left" w:pos="426"/>
        </w:tabs>
        <w:jc w:val="both"/>
      </w:pPr>
      <w:r>
        <w:tab/>
        <w:t xml:space="preserve"> </w:t>
      </w:r>
      <w:r w:rsidR="004C23F0">
        <w:t xml:space="preserve">3.1.3. Стоимости услуг Регистратора по </w:t>
      </w:r>
      <w:proofErr w:type="spellStart"/>
      <w:r w:rsidR="00423C3D" w:rsidRPr="00CB1CE7">
        <w:t>подп</w:t>
      </w:r>
      <w:proofErr w:type="spellEnd"/>
      <w:r w:rsidR="00423C3D" w:rsidRPr="00CB1CE7">
        <w:t xml:space="preserve">. </w:t>
      </w:r>
      <w:r w:rsidR="00FC65A4">
        <w:t>2.1.22, 2.1.23</w:t>
      </w:r>
      <w:r w:rsidR="004C23F0">
        <w:t xml:space="preserve"> настоящего Договора, которая определяется исходя из фактически оказанных Регистратором услуг на основании действующих на момент оказания услуги Тарифов и Прейскурантов  на услуги Регистратора, предоставляемые зарегистрированным лицам.</w:t>
      </w:r>
    </w:p>
    <w:p w:rsidR="004C23F0" w:rsidRDefault="004C23F0" w:rsidP="004C23F0">
      <w:pPr>
        <w:tabs>
          <w:tab w:val="left" w:pos="0"/>
          <w:tab w:val="left" w:pos="426"/>
        </w:tabs>
        <w:jc w:val="both"/>
      </w:pPr>
      <w:r>
        <w:tab/>
        <w:t xml:space="preserve">3.2. Стоимость услуг, указанных в пункте 3.1 настоящего Договора, не облагается НДС в соответствии с </w:t>
      </w:r>
      <w:proofErr w:type="spellStart"/>
      <w:r>
        <w:t>пп</w:t>
      </w:r>
      <w:proofErr w:type="spellEnd"/>
      <w:r>
        <w:t xml:space="preserve">. 12.2, п.2, ст. 149 части 2 Налогового кодекса РФ </w:t>
      </w:r>
    </w:p>
    <w:p w:rsidR="004C23F0" w:rsidRDefault="004C23F0" w:rsidP="004C23F0">
      <w:pPr>
        <w:tabs>
          <w:tab w:val="left" w:pos="0"/>
          <w:tab w:val="left" w:pos="426"/>
        </w:tabs>
        <w:jc w:val="both"/>
      </w:pPr>
      <w:r>
        <w:tab/>
        <w:t>3.3. Оплата</w:t>
      </w:r>
      <w:r>
        <w:rPr>
          <w:bCs/>
          <w:color w:val="000000"/>
        </w:rPr>
        <w:t xml:space="preserve"> стоимости услуг Регистратора по настоящему Договору осуществляется:</w:t>
      </w:r>
    </w:p>
    <w:p w:rsidR="004C23F0" w:rsidRDefault="004C23F0" w:rsidP="004C23F0">
      <w:pPr>
        <w:tabs>
          <w:tab w:val="left" w:pos="0"/>
          <w:tab w:val="left" w:pos="1134"/>
        </w:tabs>
        <w:jc w:val="both"/>
      </w:pPr>
      <w:r>
        <w:rPr>
          <w:bCs/>
          <w:color w:val="000000"/>
        </w:rPr>
        <w:tab/>
        <w:t xml:space="preserve">3.3.1. В размере _____(_______) рублей в качестве предоплаты  в течение 5(пяти) рабочих дней с даты заключения настоящего Договора на основании выставленного Регистратором счета. </w:t>
      </w:r>
    </w:p>
    <w:p w:rsidR="004C23F0" w:rsidRDefault="004C23F0" w:rsidP="004C23F0">
      <w:pPr>
        <w:tabs>
          <w:tab w:val="left" w:pos="0"/>
          <w:tab w:val="left" w:pos="1134"/>
        </w:tabs>
        <w:jc w:val="both"/>
      </w:pPr>
      <w:r>
        <w:rPr>
          <w:bCs/>
          <w:color w:val="000000"/>
        </w:rPr>
        <w:tab/>
        <w:t xml:space="preserve"> 3.3.2. Оставшаяся сумма по Договор</w:t>
      </w:r>
      <w:r w:rsidR="0087089E">
        <w:rPr>
          <w:bCs/>
          <w:color w:val="000000"/>
        </w:rPr>
        <w:t>у</w:t>
      </w:r>
      <w:r>
        <w:rPr>
          <w:bCs/>
          <w:color w:val="000000"/>
        </w:rPr>
        <w:t xml:space="preserve"> оплачивается по факту оказания Регистратором услуг в полном объеме на основании счета, выставленного Регистратором.</w:t>
      </w:r>
    </w:p>
    <w:p w:rsidR="004C23F0" w:rsidRDefault="004C23F0" w:rsidP="004C23F0">
      <w:pPr>
        <w:tabs>
          <w:tab w:val="left" w:pos="0"/>
          <w:tab w:val="left" w:pos="426"/>
        </w:tabs>
        <w:jc w:val="both"/>
        <w:rPr>
          <w:bCs/>
          <w:color w:val="000000"/>
        </w:rPr>
      </w:pPr>
      <w:r>
        <w:tab/>
        <w:t>3.4. Оказание</w:t>
      </w:r>
      <w:r>
        <w:rPr>
          <w:bCs/>
          <w:color w:val="000000"/>
        </w:rPr>
        <w:t xml:space="preserve"> Регистратором услуг в соответствии с настоящим Договором  подтверждается оформлением </w:t>
      </w:r>
      <w:r w:rsidR="0087089E">
        <w:rPr>
          <w:bCs/>
          <w:color w:val="000000"/>
        </w:rPr>
        <w:t xml:space="preserve">Эмитентом </w:t>
      </w:r>
      <w:r>
        <w:rPr>
          <w:bCs/>
          <w:color w:val="000000"/>
        </w:rPr>
        <w:t>и Регистратором Акта приема-передачи оказанных услуг.</w:t>
      </w:r>
    </w:p>
    <w:p w:rsidR="004C23F0" w:rsidRDefault="004C23F0" w:rsidP="004C23F0">
      <w:pPr>
        <w:tabs>
          <w:tab w:val="left" w:pos="0"/>
          <w:tab w:val="left" w:pos="426"/>
        </w:tabs>
        <w:jc w:val="both"/>
        <w:rPr>
          <w:bCs/>
          <w:color w:val="000000"/>
        </w:rPr>
      </w:pPr>
      <w:r>
        <w:tab/>
        <w:t>3.5. Услуги</w:t>
      </w:r>
      <w:r>
        <w:rPr>
          <w:bCs/>
          <w:color w:val="000000"/>
        </w:rPr>
        <w:t xml:space="preserve"> Регистратора считаются принятыми </w:t>
      </w:r>
      <w:r w:rsidR="0087089E">
        <w:rPr>
          <w:bCs/>
          <w:color w:val="000000"/>
        </w:rPr>
        <w:t>Эмитентом</w:t>
      </w:r>
      <w:r>
        <w:rPr>
          <w:bCs/>
          <w:color w:val="000000"/>
        </w:rPr>
        <w:t xml:space="preserve">, если Регистратор в течение 15 (Пятнадцати) дней с момента предоставления </w:t>
      </w:r>
      <w:r w:rsidR="0087089E">
        <w:rPr>
          <w:bCs/>
          <w:color w:val="000000"/>
        </w:rPr>
        <w:t>Эмитенту</w:t>
      </w:r>
      <w:r>
        <w:rPr>
          <w:bCs/>
          <w:color w:val="000000"/>
        </w:rPr>
        <w:t xml:space="preserve">  подписанного Регистратором Акта приема-передачи</w:t>
      </w:r>
      <w:r>
        <w:rPr>
          <w:bCs/>
        </w:rPr>
        <w:t xml:space="preserve"> оказанных услуг</w:t>
      </w:r>
      <w:r>
        <w:rPr>
          <w:bCs/>
          <w:color w:val="000000"/>
        </w:rPr>
        <w:t xml:space="preserve"> не получил письменные мотивированные возражения в приемке услуг Регистратора.</w:t>
      </w:r>
      <w:r>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sidR="0087089E">
        <w:rPr>
          <w:bCs/>
        </w:rPr>
        <w:t>Эмитенту</w:t>
      </w:r>
      <w:r>
        <w:rPr>
          <w:bCs/>
        </w:rPr>
        <w:t>.</w:t>
      </w:r>
    </w:p>
    <w:p w:rsidR="004C23F0" w:rsidRDefault="004C23F0" w:rsidP="004C23F0">
      <w:pPr>
        <w:tabs>
          <w:tab w:val="left" w:pos="0"/>
          <w:tab w:val="left" w:pos="426"/>
        </w:tabs>
        <w:jc w:val="both"/>
      </w:pPr>
      <w:r>
        <w:tab/>
        <w:t xml:space="preserve">3.6. Денежные средства, перечисляемые </w:t>
      </w:r>
      <w:r w:rsidR="0087089E">
        <w:t>Эмитентом</w:t>
      </w:r>
      <w:r>
        <w:t xml:space="preserve">  Регистратору для осуществления выплат за приобретаемые  акции, не поступают в собственность Регистратора и не предназначаются для оплаты услуг Регистратора.</w:t>
      </w:r>
    </w:p>
    <w:p w:rsidR="00B27103" w:rsidRDefault="00B27103" w:rsidP="00B27103">
      <w:pPr>
        <w:pStyle w:val="3"/>
        <w:ind w:firstLine="426"/>
      </w:pPr>
      <w:r>
        <w:t xml:space="preserve">  </w:t>
      </w:r>
    </w:p>
    <w:p w:rsidR="00B27103" w:rsidRDefault="00B27103" w:rsidP="00B27103">
      <w:pPr>
        <w:ind w:firstLine="680"/>
        <w:jc w:val="center"/>
        <w:rPr>
          <w:b/>
          <w:bCs/>
        </w:rPr>
      </w:pPr>
      <w:r>
        <w:rPr>
          <w:b/>
          <w:bCs/>
        </w:rPr>
        <w:t>4. Ответственность Сторон</w:t>
      </w:r>
    </w:p>
    <w:p w:rsidR="00B27103" w:rsidRDefault="00B27103" w:rsidP="00B27103">
      <w:pPr>
        <w:pStyle w:val="a7"/>
        <w:ind w:firstLine="540"/>
      </w:pPr>
      <w:r>
        <w:rPr>
          <w:bCs/>
        </w:rPr>
        <w:t>4.1.</w:t>
      </w:r>
      <w:r>
        <w:t xml:space="preserve"> Стороны несут ответственность в соответствии с 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законодательством.</w:t>
      </w:r>
    </w:p>
    <w:p w:rsidR="00B27103" w:rsidRDefault="00B27103" w:rsidP="00B27103">
      <w:pPr>
        <w:pStyle w:val="a7"/>
        <w:ind w:firstLine="540"/>
      </w:pPr>
      <w:r>
        <w:rPr>
          <w:bCs/>
        </w:rPr>
        <w:t>4.2.</w:t>
      </w:r>
      <w:r>
        <w:t xml:space="preserve"> В случае нарушения Эмитентом обязанности по оплате услуг Регистратора в сроки, предусмотренные разделом 3 настоящего Договора,  Регистратор вправе за каждый случай нарушения взыскать с Эмитента штраф в размере 10 (Десять) % от суммы, в отношении </w:t>
      </w:r>
      <w:r>
        <w:lastRenderedPageBreak/>
        <w:t>которой допущена просрочка платежа. Уплата Эмитентом штрафа не освобождает его от исполнения обязательств по оплате услуг Регистратора.</w:t>
      </w:r>
    </w:p>
    <w:p w:rsidR="00B27103" w:rsidRDefault="00B27103" w:rsidP="00B27103">
      <w:pPr>
        <w:pStyle w:val="a7"/>
        <w:ind w:firstLine="540"/>
      </w:pPr>
      <w:r>
        <w:rPr>
          <w:bCs/>
        </w:rPr>
        <w:t>4.3.</w:t>
      </w:r>
      <w:r>
        <w:rPr>
          <w:b/>
          <w:bCs/>
        </w:rPr>
        <w:t xml:space="preserve"> </w:t>
      </w:r>
      <w:r>
        <w:t>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подавать в связи с этим какие-либо запросы, равно как и от имущественной ответственности в связи с такими фактами и обязательствами:</w:t>
      </w:r>
    </w:p>
    <w:p w:rsidR="00B27103" w:rsidRPr="006E1052" w:rsidRDefault="00B27103" w:rsidP="00B27103">
      <w:pPr>
        <w:numPr>
          <w:ilvl w:val="0"/>
          <w:numId w:val="11"/>
        </w:numPr>
        <w:tabs>
          <w:tab w:val="num" w:pos="1080"/>
        </w:tabs>
        <w:ind w:left="0" w:firstLine="540"/>
        <w:jc w:val="both"/>
      </w:pPr>
      <w:r>
        <w:t>соблюдение Эмитентом срока утверждения Отчёта Эмитента, пред</w:t>
      </w:r>
      <w:r w:rsidR="008946B3">
        <w:t xml:space="preserve">усмотренного  п. </w:t>
      </w:r>
      <w:r w:rsidR="008946B3" w:rsidRPr="006E1052">
        <w:t>7 ст. 72</w:t>
      </w:r>
      <w:r w:rsidRPr="006E1052">
        <w:t xml:space="preserve"> ФЗ «Об акционерных обществах»;</w:t>
      </w:r>
    </w:p>
    <w:p w:rsidR="006E1052" w:rsidRDefault="001C4874" w:rsidP="00B27103">
      <w:pPr>
        <w:numPr>
          <w:ilvl w:val="0"/>
          <w:numId w:val="11"/>
        </w:numPr>
        <w:tabs>
          <w:tab w:val="num" w:pos="1080"/>
        </w:tabs>
        <w:ind w:left="0" w:firstLine="540"/>
        <w:jc w:val="both"/>
      </w:pPr>
      <w:r w:rsidRPr="006E1052">
        <w:t xml:space="preserve">включение в Отчёт об итогах предъявления акционерами заявлений о продаже Эмитенту принадлежащих им акций Заявлений без учёта результатов проведенной в соответствии с </w:t>
      </w:r>
      <w:proofErr w:type="spellStart"/>
      <w:r w:rsidRPr="006E1052">
        <w:t>подп</w:t>
      </w:r>
      <w:proofErr w:type="spellEnd"/>
      <w:r w:rsidRPr="006E1052">
        <w:t xml:space="preserve">. </w:t>
      </w:r>
      <w:r w:rsidR="000D3500">
        <w:t>2.1.6</w:t>
      </w:r>
      <w:r w:rsidRPr="006E1052">
        <w:t xml:space="preserve"> настоящего Договора экспертизы.</w:t>
      </w:r>
    </w:p>
    <w:p w:rsidR="00B27103" w:rsidRDefault="00B27103" w:rsidP="006E1052">
      <w:pPr>
        <w:ind w:firstLine="540"/>
        <w:jc w:val="both"/>
      </w:pPr>
      <w:r w:rsidRPr="006E1052">
        <w:rPr>
          <w:bCs/>
        </w:rPr>
        <w:t>4.4</w:t>
      </w:r>
      <w:r>
        <w:rPr>
          <w:bCs/>
        </w:rPr>
        <w:t>.</w:t>
      </w:r>
      <w:r>
        <w:t xml:space="preserve"> Регистратор не несет ответственности за убытки, возникшие у акционеров в результате невозможности осуществить право на </w:t>
      </w:r>
      <w:r w:rsidR="008946B3">
        <w:t>приобретение</w:t>
      </w:r>
      <w:r>
        <w:t xml:space="preserve"> Эмитентом принадлежащих им акций, если такая невозможность вызвана:</w:t>
      </w:r>
    </w:p>
    <w:p w:rsidR="00B27103" w:rsidRDefault="00B27103" w:rsidP="00B27103">
      <w:pPr>
        <w:numPr>
          <w:ilvl w:val="2"/>
          <w:numId w:val="11"/>
        </w:numPr>
        <w:tabs>
          <w:tab w:val="num" w:pos="1080"/>
        </w:tabs>
        <w:ind w:left="0" w:firstLine="540"/>
        <w:jc w:val="both"/>
      </w:pPr>
      <w:r>
        <w:t xml:space="preserve">не предоставлением Эмитентом/номинальным держателем всех документов, необходимых для внесения в Реестр записи о переходе права собственности на </w:t>
      </w:r>
      <w:r w:rsidR="008946B3">
        <w:t>приобретаемые</w:t>
      </w:r>
      <w:r>
        <w:t xml:space="preserve"> акции к Эмитенту;</w:t>
      </w:r>
    </w:p>
    <w:p w:rsidR="00B27103" w:rsidRDefault="00B27103" w:rsidP="00B27103">
      <w:pPr>
        <w:ind w:firstLine="540"/>
        <w:jc w:val="both"/>
      </w:pPr>
      <w:r>
        <w:rPr>
          <w:bCs/>
        </w:rPr>
        <w:t>4.5.</w:t>
      </w:r>
      <w:r>
        <w:rPr>
          <w:b/>
          <w:bCs/>
        </w:rPr>
        <w:t xml:space="preserve"> </w:t>
      </w:r>
      <w:r>
        <w:t xml:space="preserve">Регистратор не несет ответственность за убытки, возникшие у акционеров, </w:t>
      </w:r>
      <w:r w:rsidR="008946B3">
        <w:t>направивших Заявления</w:t>
      </w:r>
      <w:r>
        <w:t>/давших указание</w:t>
      </w:r>
      <w:r w:rsidR="006E1052">
        <w:t xml:space="preserve"> </w:t>
      </w:r>
      <w:r>
        <w:t>(инструкции), в случае неисполнения или ненадлежащего исполнения Эмитентом обязанностей, пре</w:t>
      </w:r>
      <w:r w:rsidR="001351B3">
        <w:t xml:space="preserve">дусмотренных </w:t>
      </w:r>
      <w:proofErr w:type="spellStart"/>
      <w:r w:rsidR="001351B3">
        <w:t>подп</w:t>
      </w:r>
      <w:proofErr w:type="spellEnd"/>
      <w:r w:rsidR="001351B3">
        <w:t>. 2.2.1-2.2.</w:t>
      </w:r>
      <w:r w:rsidR="000265F7">
        <w:t>4</w:t>
      </w:r>
      <w:r>
        <w:t xml:space="preserve"> настоящего Договора.</w:t>
      </w:r>
    </w:p>
    <w:p w:rsidR="00B27103" w:rsidRDefault="00B27103" w:rsidP="00B27103">
      <w:pPr>
        <w:pStyle w:val="a7"/>
        <w:ind w:firstLine="540"/>
      </w:pPr>
      <w:r>
        <w:t>4.6.</w:t>
      </w:r>
      <w:r>
        <w:rPr>
          <w:b/>
        </w:rPr>
        <w:t xml:space="preserve"> </w:t>
      </w:r>
      <w:r>
        <w:t>Регистратор не несет ответственность в случае несвоевременного предоставления Эмитентом необходимых документов и информации для надлежащего исполнения Регистратором своих обязанностей, предусмотренных настоящим Договором.</w:t>
      </w:r>
    </w:p>
    <w:p w:rsidR="00B27103" w:rsidRDefault="00B27103" w:rsidP="00B27103">
      <w:pPr>
        <w:pStyle w:val="a7"/>
        <w:ind w:left="180" w:hanging="180"/>
        <w:jc w:val="left"/>
        <w:rPr>
          <w:b/>
          <w:bCs/>
        </w:rPr>
      </w:pPr>
    </w:p>
    <w:p w:rsidR="00B27103" w:rsidRDefault="00B27103" w:rsidP="00B27103">
      <w:pPr>
        <w:pStyle w:val="a7"/>
        <w:ind w:left="180" w:hanging="180"/>
        <w:jc w:val="center"/>
        <w:rPr>
          <w:b/>
          <w:bCs/>
        </w:rPr>
      </w:pPr>
      <w:r>
        <w:rPr>
          <w:b/>
          <w:bCs/>
        </w:rPr>
        <w:t>5. Заключительные положения</w:t>
      </w:r>
    </w:p>
    <w:p w:rsidR="00B27103" w:rsidRDefault="00B27103" w:rsidP="00B27103">
      <w:pPr>
        <w:pStyle w:val="a7"/>
        <w:ind w:firstLine="540"/>
        <w:rPr>
          <w:b/>
          <w:bCs/>
        </w:rPr>
      </w:pPr>
      <w:r>
        <w:rPr>
          <w:bCs/>
        </w:rPr>
        <w:t>5.1.</w:t>
      </w:r>
      <w:r>
        <w:rPr>
          <w:b/>
          <w:bCs/>
        </w:rPr>
        <w:t xml:space="preserve"> </w:t>
      </w:r>
      <w:r>
        <w:t xml:space="preserve">Настоящий Договор считается заключенным с момента подписания его обеими Сторонами и действует до полного исполнения ими своих обязательств. </w:t>
      </w:r>
    </w:p>
    <w:p w:rsidR="00B27103" w:rsidRDefault="00B27103" w:rsidP="00B27103">
      <w:pPr>
        <w:pStyle w:val="a7"/>
        <w:ind w:firstLine="540"/>
      </w:pPr>
      <w:r>
        <w:rPr>
          <w:bCs/>
        </w:rPr>
        <w:t>5.2.</w:t>
      </w:r>
      <w:r>
        <w:rPr>
          <w:b/>
          <w:bCs/>
        </w:rPr>
        <w:t xml:space="preserve"> </w:t>
      </w:r>
      <w:r>
        <w:t>Изменения и дополнения в настоящий Договор оформляются в письменном виде и подписываются уполномоченными представителями Сторон.</w:t>
      </w:r>
    </w:p>
    <w:p w:rsidR="00B27103" w:rsidRDefault="00B27103" w:rsidP="00B27103">
      <w:pPr>
        <w:pStyle w:val="a7"/>
        <w:ind w:firstLine="540"/>
      </w:pPr>
      <w:r>
        <w:t>5.3. 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B27103" w:rsidRDefault="00B27103" w:rsidP="00B27103">
      <w:pPr>
        <w:pStyle w:val="a7"/>
        <w:ind w:firstLine="540"/>
      </w:pPr>
      <w:r>
        <w:rPr>
          <w:bCs/>
        </w:rPr>
        <w:t>5.4.</w:t>
      </w:r>
      <w:r>
        <w:rPr>
          <w:b/>
          <w:bCs/>
        </w:rPr>
        <w:t xml:space="preserve"> </w:t>
      </w:r>
      <w:r>
        <w:t>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адресу  Стороны, указанному в ЕГРЮЛ, в зависимости от характера сообщения и возможности его доставки выбранным способом в соответствии с  законодательством.</w:t>
      </w:r>
    </w:p>
    <w:p w:rsidR="00B27103" w:rsidRDefault="00B27103" w:rsidP="00B27103">
      <w:pPr>
        <w:pStyle w:val="a7"/>
        <w:ind w:firstLine="540"/>
      </w:pPr>
      <w:r>
        <w:t xml:space="preserve">5.5.  Споры, которые могут возникнуть между Сторонами при неисполнении условий настоящего Договора, разрешаются путем переговоров между ними и в претензионном порядке. Надлежащим способом направления претензии является заказное почтовое отправление по адресу Стороны, указанному в ЕГРЮЛ. Срок рассмотрения претензии – 10 календарных дней с момента ее получения. При не достижении согласия путем переговоров и в претензионном порядке  – споры подлежат разрешению Арбитражным судом г. Москвы в соответствии с  законодательством. </w:t>
      </w:r>
    </w:p>
    <w:p w:rsidR="00B27103" w:rsidRDefault="00B27103" w:rsidP="00E14D52">
      <w:pPr>
        <w:pStyle w:val="a7"/>
        <w:ind w:firstLine="540"/>
      </w:pPr>
      <w:r>
        <w:rPr>
          <w:bCs/>
        </w:rPr>
        <w:t>5.6.</w:t>
      </w:r>
      <w:r>
        <w:t xml:space="preserve"> Настоящий Договор составлен в двух экземплярах, имеющих равную юридическую силу, по одному экземпляру для каждой из Сторон.</w:t>
      </w:r>
    </w:p>
    <w:p w:rsidR="00E14D52" w:rsidRDefault="00E14D52" w:rsidP="00E14D52">
      <w:pPr>
        <w:pStyle w:val="a7"/>
        <w:ind w:firstLine="540"/>
      </w:pPr>
    </w:p>
    <w:p w:rsidR="00C402F5" w:rsidRDefault="00B27103" w:rsidP="00E14D52">
      <w:pPr>
        <w:pStyle w:val="a7"/>
        <w:ind w:firstLine="540"/>
      </w:pPr>
      <w:r>
        <w:rPr>
          <w:b/>
        </w:rPr>
        <w:t>Регистратор</w:t>
      </w:r>
      <w:r>
        <w:rPr>
          <w:b/>
        </w:rPr>
        <w:tab/>
      </w:r>
      <w:r>
        <w:rPr>
          <w:b/>
        </w:rPr>
        <w:tab/>
      </w:r>
      <w:r>
        <w:rPr>
          <w:b/>
        </w:rPr>
        <w:tab/>
      </w:r>
      <w:r>
        <w:rPr>
          <w:b/>
        </w:rPr>
        <w:tab/>
      </w:r>
      <w:r>
        <w:rPr>
          <w:b/>
        </w:rPr>
        <w:tab/>
      </w:r>
      <w:r>
        <w:rPr>
          <w:b/>
        </w:rPr>
        <w:tab/>
      </w:r>
      <w:r>
        <w:rPr>
          <w:b/>
        </w:rPr>
        <w:tab/>
      </w:r>
      <w:r>
        <w:rPr>
          <w:b/>
        </w:rPr>
        <w:tab/>
        <w:t>Эмитент</w:t>
      </w:r>
    </w:p>
    <w:sectPr w:rsidR="00C402F5" w:rsidSect="00F17C84">
      <w:footerReference w:type="default" r:id="rId8"/>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5FE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FE369" w16cid:durableId="1F97BB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04" w:rsidRDefault="001B4104" w:rsidP="00B27103">
      <w:r>
        <w:separator/>
      </w:r>
    </w:p>
  </w:endnote>
  <w:endnote w:type="continuationSeparator" w:id="0">
    <w:p w:rsidR="001B4104" w:rsidRDefault="001B4104" w:rsidP="00B27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95" w:rsidRDefault="001D1BED">
    <w:pPr>
      <w:pStyle w:val="af"/>
      <w:jc w:val="right"/>
    </w:pPr>
    <w:r>
      <w:rPr>
        <w:noProof/>
      </w:rPr>
      <w:fldChar w:fldCharType="begin"/>
    </w:r>
    <w:r w:rsidR="00A10995">
      <w:rPr>
        <w:noProof/>
      </w:rPr>
      <w:instrText xml:space="preserve"> PAGE   \* MERGEFORMAT </w:instrText>
    </w:r>
    <w:r>
      <w:rPr>
        <w:noProof/>
      </w:rPr>
      <w:fldChar w:fldCharType="separate"/>
    </w:r>
    <w:r w:rsidR="00F351E1">
      <w:rPr>
        <w:noProof/>
      </w:rPr>
      <w:t>1</w:t>
    </w:r>
    <w:r>
      <w:rPr>
        <w:noProof/>
      </w:rPr>
      <w:fldChar w:fldCharType="end"/>
    </w:r>
  </w:p>
  <w:p w:rsidR="00A10995" w:rsidRDefault="00A109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04" w:rsidRDefault="001B4104" w:rsidP="00B27103">
      <w:r>
        <w:separator/>
      </w:r>
    </w:p>
  </w:footnote>
  <w:footnote w:type="continuationSeparator" w:id="0">
    <w:p w:rsidR="001B4104" w:rsidRDefault="001B4104" w:rsidP="00B27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12110B"/>
    <w:multiLevelType w:val="hybridMultilevel"/>
    <w:tmpl w:val="2C865BD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D3490C"/>
    <w:multiLevelType w:val="multilevel"/>
    <w:tmpl w:val="4AC84082"/>
    <w:lvl w:ilvl="0">
      <w:start w:val="3"/>
      <w:numFmt w:val="decimal"/>
      <w:lvlText w:val="%1."/>
      <w:lvlJc w:val="left"/>
      <w:pPr>
        <w:ind w:left="720" w:hanging="720"/>
      </w:pPr>
    </w:lvl>
    <w:lvl w:ilvl="1">
      <w:start w:val="1"/>
      <w:numFmt w:val="decimal"/>
      <w:lvlText w:val="%1.%2."/>
      <w:lvlJc w:val="left"/>
      <w:pPr>
        <w:ind w:left="1098" w:hanging="72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Zero"/>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
    <w:nsid w:val="24894500"/>
    <w:multiLevelType w:val="hybridMultilevel"/>
    <w:tmpl w:val="97122056"/>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0D35CA"/>
    <w:multiLevelType w:val="hybridMultilevel"/>
    <w:tmpl w:val="AE7432BC"/>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B11463"/>
    <w:multiLevelType w:val="hybridMultilevel"/>
    <w:tmpl w:val="A9300B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E0297B"/>
    <w:multiLevelType w:val="multilevel"/>
    <w:tmpl w:val="1326F3CE"/>
    <w:lvl w:ilvl="0">
      <w:start w:val="2"/>
      <w:numFmt w:val="decimal"/>
      <w:lvlText w:val="%1."/>
      <w:lvlJc w:val="left"/>
      <w:pPr>
        <w:ind w:left="540" w:hanging="540"/>
      </w:pPr>
    </w:lvl>
    <w:lvl w:ilvl="1">
      <w:start w:val="1"/>
      <w:numFmt w:val="decimal"/>
      <w:lvlText w:val="%1.%2."/>
      <w:lvlJc w:val="left"/>
      <w:pPr>
        <w:ind w:left="823" w:hanging="540"/>
      </w:pPr>
    </w:lvl>
    <w:lvl w:ilvl="2">
      <w:start w:val="7"/>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CB564F"/>
    <w:multiLevelType w:val="hybridMultilevel"/>
    <w:tmpl w:val="176E5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92DAB"/>
    <w:multiLevelType w:val="hybridMultilevel"/>
    <w:tmpl w:val="BB66D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CA5E60"/>
    <w:multiLevelType w:val="hybridMultilevel"/>
    <w:tmpl w:val="94109E8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D643D1"/>
    <w:multiLevelType w:val="multilevel"/>
    <w:tmpl w:val="D17ADD4A"/>
    <w:lvl w:ilvl="0">
      <w:start w:val="2"/>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9"/>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Zero"/>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7">
    <w:nsid w:val="6DD54205"/>
    <w:multiLevelType w:val="hybridMultilevel"/>
    <w:tmpl w:val="0B34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6"/>
  </w:num>
  <w:num w:numId="15">
    <w:abstractNumId w:val="1"/>
  </w:num>
  <w:num w:numId="16">
    <w:abstractNumId w:val="8"/>
  </w:num>
  <w:num w:numId="17">
    <w:abstractNumId w:val="5"/>
  </w:num>
  <w:num w:numId="18">
    <w:abstractNumId w:val="2"/>
  </w:num>
  <w:num w:numId="19">
    <w:abstractNumId w:val="12"/>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архуць Инна Александровна">
    <w15:presenceInfo w15:providerId="AD" w15:userId="S-1-5-21-122061748-4107340640-3809301345-13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B27103"/>
    <w:rsid w:val="00000223"/>
    <w:rsid w:val="00011582"/>
    <w:rsid w:val="0001719B"/>
    <w:rsid w:val="000265F7"/>
    <w:rsid w:val="000274CC"/>
    <w:rsid w:val="00036888"/>
    <w:rsid w:val="0004256E"/>
    <w:rsid w:val="00042F41"/>
    <w:rsid w:val="00086EE0"/>
    <w:rsid w:val="0009350F"/>
    <w:rsid w:val="000A145E"/>
    <w:rsid w:val="000A173F"/>
    <w:rsid w:val="000A607C"/>
    <w:rsid w:val="000B023A"/>
    <w:rsid w:val="000B1595"/>
    <w:rsid w:val="000B1ADB"/>
    <w:rsid w:val="000B66AD"/>
    <w:rsid w:val="000C362F"/>
    <w:rsid w:val="000C7CFB"/>
    <w:rsid w:val="000D13FB"/>
    <w:rsid w:val="000D3500"/>
    <w:rsid w:val="0010386C"/>
    <w:rsid w:val="001041B0"/>
    <w:rsid w:val="001140E2"/>
    <w:rsid w:val="00122C9F"/>
    <w:rsid w:val="00133DE1"/>
    <w:rsid w:val="001351B3"/>
    <w:rsid w:val="0014134A"/>
    <w:rsid w:val="00162768"/>
    <w:rsid w:val="00182CED"/>
    <w:rsid w:val="00195AD4"/>
    <w:rsid w:val="00195D8E"/>
    <w:rsid w:val="00196418"/>
    <w:rsid w:val="001B4104"/>
    <w:rsid w:val="001C4874"/>
    <w:rsid w:val="001D1BED"/>
    <w:rsid w:val="001E662E"/>
    <w:rsid w:val="001F1245"/>
    <w:rsid w:val="001F3F69"/>
    <w:rsid w:val="0020611A"/>
    <w:rsid w:val="002149F5"/>
    <w:rsid w:val="00232AAB"/>
    <w:rsid w:val="00237594"/>
    <w:rsid w:val="00242C56"/>
    <w:rsid w:val="0024698B"/>
    <w:rsid w:val="002478E0"/>
    <w:rsid w:val="00253BB3"/>
    <w:rsid w:val="00257943"/>
    <w:rsid w:val="00271E80"/>
    <w:rsid w:val="0027371E"/>
    <w:rsid w:val="002740FB"/>
    <w:rsid w:val="002744ED"/>
    <w:rsid w:val="00275E7D"/>
    <w:rsid w:val="00280D95"/>
    <w:rsid w:val="00291BDB"/>
    <w:rsid w:val="002C39D8"/>
    <w:rsid w:val="002D4082"/>
    <w:rsid w:val="002E4758"/>
    <w:rsid w:val="002E4EF1"/>
    <w:rsid w:val="002F600C"/>
    <w:rsid w:val="00311AE2"/>
    <w:rsid w:val="00313315"/>
    <w:rsid w:val="003142BE"/>
    <w:rsid w:val="00323895"/>
    <w:rsid w:val="003409B5"/>
    <w:rsid w:val="00355D84"/>
    <w:rsid w:val="00363566"/>
    <w:rsid w:val="00365726"/>
    <w:rsid w:val="00373EBD"/>
    <w:rsid w:val="00382CF4"/>
    <w:rsid w:val="00391A6B"/>
    <w:rsid w:val="003970A3"/>
    <w:rsid w:val="003A1130"/>
    <w:rsid w:val="003A5404"/>
    <w:rsid w:val="003C03C0"/>
    <w:rsid w:val="003C1CA2"/>
    <w:rsid w:val="003C2A04"/>
    <w:rsid w:val="003C33B7"/>
    <w:rsid w:val="003C408A"/>
    <w:rsid w:val="003D3F54"/>
    <w:rsid w:val="003D4C79"/>
    <w:rsid w:val="003D6412"/>
    <w:rsid w:val="003E4BCA"/>
    <w:rsid w:val="003E4ECD"/>
    <w:rsid w:val="004024BE"/>
    <w:rsid w:val="00423C3D"/>
    <w:rsid w:val="00431E79"/>
    <w:rsid w:val="00437E9D"/>
    <w:rsid w:val="0045395B"/>
    <w:rsid w:val="00457626"/>
    <w:rsid w:val="0046251C"/>
    <w:rsid w:val="0046628D"/>
    <w:rsid w:val="004711C5"/>
    <w:rsid w:val="004749C8"/>
    <w:rsid w:val="00492574"/>
    <w:rsid w:val="00495683"/>
    <w:rsid w:val="004A3DE3"/>
    <w:rsid w:val="004B6E05"/>
    <w:rsid w:val="004C23F0"/>
    <w:rsid w:val="004C4ECE"/>
    <w:rsid w:val="004C7FCE"/>
    <w:rsid w:val="004D2B73"/>
    <w:rsid w:val="004E2B2D"/>
    <w:rsid w:val="004E4E97"/>
    <w:rsid w:val="00512AB5"/>
    <w:rsid w:val="00531E3F"/>
    <w:rsid w:val="00532A43"/>
    <w:rsid w:val="00532C03"/>
    <w:rsid w:val="00535BB9"/>
    <w:rsid w:val="00550774"/>
    <w:rsid w:val="005516F9"/>
    <w:rsid w:val="005613C6"/>
    <w:rsid w:val="00567DA1"/>
    <w:rsid w:val="00580D5E"/>
    <w:rsid w:val="005A0935"/>
    <w:rsid w:val="005C0CD2"/>
    <w:rsid w:val="005C61DA"/>
    <w:rsid w:val="005F0FA9"/>
    <w:rsid w:val="005F238C"/>
    <w:rsid w:val="005F3FBA"/>
    <w:rsid w:val="005F74C1"/>
    <w:rsid w:val="00600181"/>
    <w:rsid w:val="00612230"/>
    <w:rsid w:val="0061742F"/>
    <w:rsid w:val="00644473"/>
    <w:rsid w:val="00654F62"/>
    <w:rsid w:val="00656AFD"/>
    <w:rsid w:val="00677312"/>
    <w:rsid w:val="006918E3"/>
    <w:rsid w:val="006921AD"/>
    <w:rsid w:val="00694C34"/>
    <w:rsid w:val="00697813"/>
    <w:rsid w:val="006A6047"/>
    <w:rsid w:val="006B1B78"/>
    <w:rsid w:val="006C21B4"/>
    <w:rsid w:val="006C2C85"/>
    <w:rsid w:val="006D54C9"/>
    <w:rsid w:val="006E1052"/>
    <w:rsid w:val="00700CCF"/>
    <w:rsid w:val="007032F4"/>
    <w:rsid w:val="00717413"/>
    <w:rsid w:val="007205E5"/>
    <w:rsid w:val="00722BAF"/>
    <w:rsid w:val="00753249"/>
    <w:rsid w:val="00754EAD"/>
    <w:rsid w:val="0077515B"/>
    <w:rsid w:val="00791504"/>
    <w:rsid w:val="00795850"/>
    <w:rsid w:val="007961F0"/>
    <w:rsid w:val="007A1CBE"/>
    <w:rsid w:val="007D01EA"/>
    <w:rsid w:val="007D0575"/>
    <w:rsid w:val="007D3F35"/>
    <w:rsid w:val="007F5599"/>
    <w:rsid w:val="007F5882"/>
    <w:rsid w:val="007F77CF"/>
    <w:rsid w:val="00804C87"/>
    <w:rsid w:val="00805250"/>
    <w:rsid w:val="0081446E"/>
    <w:rsid w:val="00814EE2"/>
    <w:rsid w:val="00824163"/>
    <w:rsid w:val="00825D72"/>
    <w:rsid w:val="00830480"/>
    <w:rsid w:val="00837433"/>
    <w:rsid w:val="00850C72"/>
    <w:rsid w:val="00852CB0"/>
    <w:rsid w:val="008601FD"/>
    <w:rsid w:val="0086604B"/>
    <w:rsid w:val="00870386"/>
    <w:rsid w:val="0087089E"/>
    <w:rsid w:val="00877A8B"/>
    <w:rsid w:val="00880CA2"/>
    <w:rsid w:val="008877AD"/>
    <w:rsid w:val="008946B3"/>
    <w:rsid w:val="0089538E"/>
    <w:rsid w:val="008A7018"/>
    <w:rsid w:val="008C5A37"/>
    <w:rsid w:val="008E250A"/>
    <w:rsid w:val="008E5980"/>
    <w:rsid w:val="009002CE"/>
    <w:rsid w:val="0090689D"/>
    <w:rsid w:val="009142DE"/>
    <w:rsid w:val="0092551A"/>
    <w:rsid w:val="00926873"/>
    <w:rsid w:val="0092777B"/>
    <w:rsid w:val="00931174"/>
    <w:rsid w:val="00937CE5"/>
    <w:rsid w:val="00940C3A"/>
    <w:rsid w:val="00941300"/>
    <w:rsid w:val="00946118"/>
    <w:rsid w:val="00947089"/>
    <w:rsid w:val="00950670"/>
    <w:rsid w:val="0095376F"/>
    <w:rsid w:val="00961A25"/>
    <w:rsid w:val="00962DBF"/>
    <w:rsid w:val="009736C4"/>
    <w:rsid w:val="00997007"/>
    <w:rsid w:val="00997BE1"/>
    <w:rsid w:val="009A5ABC"/>
    <w:rsid w:val="009C6AAC"/>
    <w:rsid w:val="009D48A0"/>
    <w:rsid w:val="009E58F7"/>
    <w:rsid w:val="00A06E9D"/>
    <w:rsid w:val="00A10995"/>
    <w:rsid w:val="00A20C2A"/>
    <w:rsid w:val="00A3644E"/>
    <w:rsid w:val="00A507E5"/>
    <w:rsid w:val="00A541F6"/>
    <w:rsid w:val="00A66E15"/>
    <w:rsid w:val="00A73486"/>
    <w:rsid w:val="00A83415"/>
    <w:rsid w:val="00A84A30"/>
    <w:rsid w:val="00A91972"/>
    <w:rsid w:val="00A96058"/>
    <w:rsid w:val="00AB0167"/>
    <w:rsid w:val="00AB335C"/>
    <w:rsid w:val="00AB3E89"/>
    <w:rsid w:val="00AB7336"/>
    <w:rsid w:val="00AC3FBE"/>
    <w:rsid w:val="00AC5710"/>
    <w:rsid w:val="00AC624A"/>
    <w:rsid w:val="00AD79ED"/>
    <w:rsid w:val="00B173B7"/>
    <w:rsid w:val="00B21115"/>
    <w:rsid w:val="00B22FB0"/>
    <w:rsid w:val="00B25517"/>
    <w:rsid w:val="00B27103"/>
    <w:rsid w:val="00B3204E"/>
    <w:rsid w:val="00B47A44"/>
    <w:rsid w:val="00B6734A"/>
    <w:rsid w:val="00BA3271"/>
    <w:rsid w:val="00BC312C"/>
    <w:rsid w:val="00BC57AF"/>
    <w:rsid w:val="00BE3967"/>
    <w:rsid w:val="00BE6E09"/>
    <w:rsid w:val="00BF07C4"/>
    <w:rsid w:val="00C07B29"/>
    <w:rsid w:val="00C07DC9"/>
    <w:rsid w:val="00C238E7"/>
    <w:rsid w:val="00C2785E"/>
    <w:rsid w:val="00C34F2A"/>
    <w:rsid w:val="00C378E6"/>
    <w:rsid w:val="00C402F5"/>
    <w:rsid w:val="00C478E3"/>
    <w:rsid w:val="00C5058F"/>
    <w:rsid w:val="00C52FC6"/>
    <w:rsid w:val="00CA3094"/>
    <w:rsid w:val="00CA3689"/>
    <w:rsid w:val="00CA44BA"/>
    <w:rsid w:val="00CA4522"/>
    <w:rsid w:val="00CB1CE7"/>
    <w:rsid w:val="00CB6205"/>
    <w:rsid w:val="00CB6FBE"/>
    <w:rsid w:val="00CB78D5"/>
    <w:rsid w:val="00CD4456"/>
    <w:rsid w:val="00CE33A4"/>
    <w:rsid w:val="00D07D1E"/>
    <w:rsid w:val="00D16378"/>
    <w:rsid w:val="00D31144"/>
    <w:rsid w:val="00D349EE"/>
    <w:rsid w:val="00D36AA6"/>
    <w:rsid w:val="00D378EF"/>
    <w:rsid w:val="00D402E6"/>
    <w:rsid w:val="00D442A8"/>
    <w:rsid w:val="00D45C8B"/>
    <w:rsid w:val="00D65FB2"/>
    <w:rsid w:val="00D6722C"/>
    <w:rsid w:val="00D81277"/>
    <w:rsid w:val="00D8759F"/>
    <w:rsid w:val="00D91CC0"/>
    <w:rsid w:val="00D92D3E"/>
    <w:rsid w:val="00DA0E2D"/>
    <w:rsid w:val="00DB3B0B"/>
    <w:rsid w:val="00DB5D7E"/>
    <w:rsid w:val="00DC5B2C"/>
    <w:rsid w:val="00DC76C5"/>
    <w:rsid w:val="00DD0E1B"/>
    <w:rsid w:val="00DD4EF9"/>
    <w:rsid w:val="00DF1EDF"/>
    <w:rsid w:val="00E00FAB"/>
    <w:rsid w:val="00E14D52"/>
    <w:rsid w:val="00E1785A"/>
    <w:rsid w:val="00E3045C"/>
    <w:rsid w:val="00E37778"/>
    <w:rsid w:val="00E57A31"/>
    <w:rsid w:val="00E6313A"/>
    <w:rsid w:val="00E64495"/>
    <w:rsid w:val="00E65F06"/>
    <w:rsid w:val="00E73835"/>
    <w:rsid w:val="00E90475"/>
    <w:rsid w:val="00EA2B9D"/>
    <w:rsid w:val="00EB1F0D"/>
    <w:rsid w:val="00EC4665"/>
    <w:rsid w:val="00EC6797"/>
    <w:rsid w:val="00ED4536"/>
    <w:rsid w:val="00ED5806"/>
    <w:rsid w:val="00EF63C2"/>
    <w:rsid w:val="00F137F2"/>
    <w:rsid w:val="00F1791B"/>
    <w:rsid w:val="00F17C84"/>
    <w:rsid w:val="00F25DCB"/>
    <w:rsid w:val="00F351E1"/>
    <w:rsid w:val="00F6025D"/>
    <w:rsid w:val="00F628C0"/>
    <w:rsid w:val="00F66C41"/>
    <w:rsid w:val="00F80D50"/>
    <w:rsid w:val="00F83E89"/>
    <w:rsid w:val="00F85783"/>
    <w:rsid w:val="00F904CE"/>
    <w:rsid w:val="00FA0C8A"/>
    <w:rsid w:val="00FA49A6"/>
    <w:rsid w:val="00FA63F1"/>
    <w:rsid w:val="00FB2639"/>
    <w:rsid w:val="00FC65A4"/>
    <w:rsid w:val="00FD6134"/>
    <w:rsid w:val="00FE689C"/>
    <w:rsid w:val="00FF0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B27103"/>
    <w:rPr>
      <w:sz w:val="20"/>
      <w:szCs w:val="20"/>
    </w:rPr>
  </w:style>
  <w:style w:type="character" w:customStyle="1" w:styleId="a4">
    <w:name w:val="Текст примечания Знак"/>
    <w:basedOn w:val="a0"/>
    <w:link w:val="a3"/>
    <w:uiPriority w:val="99"/>
    <w:rsid w:val="00B27103"/>
    <w:rPr>
      <w:rFonts w:ascii="Times New Roman" w:eastAsia="Times New Roman" w:hAnsi="Times New Roman" w:cs="Times New Roman"/>
      <w:sz w:val="20"/>
      <w:szCs w:val="20"/>
      <w:lang w:eastAsia="ru-RU"/>
    </w:rPr>
  </w:style>
  <w:style w:type="paragraph" w:styleId="a5">
    <w:name w:val="Title"/>
    <w:basedOn w:val="a"/>
    <w:link w:val="a6"/>
    <w:qFormat/>
    <w:rsid w:val="00B27103"/>
    <w:pPr>
      <w:jc w:val="center"/>
    </w:pPr>
    <w:rPr>
      <w:b/>
      <w:bCs/>
    </w:rPr>
  </w:style>
  <w:style w:type="character" w:customStyle="1" w:styleId="a6">
    <w:name w:val="Название Знак"/>
    <w:basedOn w:val="a0"/>
    <w:link w:val="a5"/>
    <w:rsid w:val="00B27103"/>
    <w:rPr>
      <w:rFonts w:ascii="Times New Roman" w:eastAsia="Times New Roman" w:hAnsi="Times New Roman" w:cs="Times New Roman"/>
      <w:b/>
      <w:bCs/>
      <w:sz w:val="24"/>
      <w:szCs w:val="24"/>
      <w:lang w:eastAsia="ru-RU"/>
    </w:rPr>
  </w:style>
  <w:style w:type="paragraph" w:styleId="a7">
    <w:name w:val="Body Text"/>
    <w:basedOn w:val="a"/>
    <w:link w:val="a8"/>
    <w:unhideWhenUsed/>
    <w:rsid w:val="00B27103"/>
    <w:pPr>
      <w:jc w:val="both"/>
    </w:pPr>
  </w:style>
  <w:style w:type="character" w:customStyle="1" w:styleId="a8">
    <w:name w:val="Основной текст Знак"/>
    <w:basedOn w:val="a0"/>
    <w:link w:val="a7"/>
    <w:rsid w:val="00B27103"/>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B27103"/>
    <w:pPr>
      <w:ind w:firstLine="709"/>
      <w:jc w:val="both"/>
    </w:pPr>
  </w:style>
  <w:style w:type="character" w:customStyle="1" w:styleId="aa">
    <w:name w:val="Основной текст с отступом Знак"/>
    <w:basedOn w:val="a0"/>
    <w:link w:val="a9"/>
    <w:semiHidden/>
    <w:rsid w:val="00B27103"/>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27103"/>
    <w:pPr>
      <w:tabs>
        <w:tab w:val="num" w:pos="567"/>
      </w:tabs>
      <w:ind w:firstLine="540"/>
      <w:jc w:val="both"/>
    </w:pPr>
  </w:style>
  <w:style w:type="character" w:customStyle="1" w:styleId="30">
    <w:name w:val="Основной текст с отступом 3 Знак"/>
    <w:basedOn w:val="a0"/>
    <w:link w:val="3"/>
    <w:semiHidden/>
    <w:rsid w:val="00B27103"/>
    <w:rPr>
      <w:rFonts w:ascii="Times New Roman" w:eastAsia="Times New Roman" w:hAnsi="Times New Roman" w:cs="Times New Roman"/>
      <w:sz w:val="24"/>
      <w:szCs w:val="24"/>
      <w:lang w:eastAsia="ru-RU"/>
    </w:rPr>
  </w:style>
  <w:style w:type="paragraph" w:styleId="ab">
    <w:name w:val="List Paragraph"/>
    <w:basedOn w:val="a"/>
    <w:uiPriority w:val="34"/>
    <w:qFormat/>
    <w:rsid w:val="00B27103"/>
    <w:pPr>
      <w:spacing w:before="40"/>
      <w:ind w:left="720"/>
      <w:contextualSpacing/>
      <w:jc w:val="center"/>
    </w:pPr>
    <w:rPr>
      <w:rFonts w:ascii="Calibri" w:eastAsia="Calibri" w:hAnsi="Calibri"/>
      <w:sz w:val="22"/>
      <w:szCs w:val="22"/>
      <w:lang w:eastAsia="en-US"/>
    </w:rPr>
  </w:style>
  <w:style w:type="paragraph" w:customStyle="1" w:styleId="ConsPlusNormal">
    <w:name w:val="ConsPlusNormal"/>
    <w:uiPriority w:val="99"/>
    <w:rsid w:val="00B27103"/>
    <w:pPr>
      <w:autoSpaceDE w:val="0"/>
      <w:autoSpaceDN w:val="0"/>
      <w:adjustRightInd w:val="0"/>
    </w:pPr>
    <w:rPr>
      <w:rFonts w:ascii="Times New Roman" w:eastAsia="Times New Roman" w:hAnsi="Times New Roman"/>
      <w:b/>
      <w:bCs/>
      <w:sz w:val="18"/>
      <w:szCs w:val="18"/>
    </w:rPr>
  </w:style>
  <w:style w:type="character" w:styleId="ac">
    <w:name w:val="Hyperlink"/>
    <w:basedOn w:val="a0"/>
    <w:uiPriority w:val="99"/>
    <w:semiHidden/>
    <w:unhideWhenUsed/>
    <w:rsid w:val="00B27103"/>
    <w:rPr>
      <w:color w:val="0000FF"/>
      <w:u w:val="single"/>
    </w:rPr>
  </w:style>
  <w:style w:type="paragraph" w:styleId="ad">
    <w:name w:val="header"/>
    <w:basedOn w:val="a"/>
    <w:link w:val="ae"/>
    <w:uiPriority w:val="99"/>
    <w:semiHidden/>
    <w:unhideWhenUsed/>
    <w:rsid w:val="00B27103"/>
    <w:pPr>
      <w:tabs>
        <w:tab w:val="center" w:pos="4677"/>
        <w:tab w:val="right" w:pos="9355"/>
      </w:tabs>
    </w:pPr>
  </w:style>
  <w:style w:type="character" w:customStyle="1" w:styleId="ae">
    <w:name w:val="Верхний колонтитул Знак"/>
    <w:basedOn w:val="a0"/>
    <w:link w:val="ad"/>
    <w:uiPriority w:val="99"/>
    <w:semiHidden/>
    <w:rsid w:val="00B2710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27103"/>
    <w:pPr>
      <w:tabs>
        <w:tab w:val="center" w:pos="4677"/>
        <w:tab w:val="right" w:pos="9355"/>
      </w:tabs>
    </w:pPr>
  </w:style>
  <w:style w:type="character" w:customStyle="1" w:styleId="af0">
    <w:name w:val="Нижний колонтитул Знак"/>
    <w:basedOn w:val="a0"/>
    <w:link w:val="af"/>
    <w:uiPriority w:val="99"/>
    <w:rsid w:val="00B27103"/>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5980"/>
    <w:rPr>
      <w:sz w:val="16"/>
      <w:szCs w:val="16"/>
    </w:rPr>
  </w:style>
  <w:style w:type="paragraph" w:styleId="af2">
    <w:name w:val="annotation subject"/>
    <w:basedOn w:val="a3"/>
    <w:next w:val="a3"/>
    <w:link w:val="af3"/>
    <w:uiPriority w:val="99"/>
    <w:semiHidden/>
    <w:unhideWhenUsed/>
    <w:rsid w:val="008E5980"/>
    <w:rPr>
      <w:b/>
      <w:bCs/>
    </w:rPr>
  </w:style>
  <w:style w:type="character" w:customStyle="1" w:styleId="af3">
    <w:name w:val="Тема примечания Знак"/>
    <w:basedOn w:val="a4"/>
    <w:link w:val="af2"/>
    <w:uiPriority w:val="99"/>
    <w:semiHidden/>
    <w:rsid w:val="008E598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8E5980"/>
    <w:rPr>
      <w:rFonts w:ascii="Tahoma" w:hAnsi="Tahoma" w:cs="Tahoma"/>
      <w:sz w:val="16"/>
      <w:szCs w:val="16"/>
    </w:rPr>
  </w:style>
  <w:style w:type="character" w:customStyle="1" w:styleId="af5">
    <w:name w:val="Текст выноски Знак"/>
    <w:basedOn w:val="a0"/>
    <w:link w:val="af4"/>
    <w:uiPriority w:val="99"/>
    <w:semiHidden/>
    <w:rsid w:val="008E5980"/>
    <w:rPr>
      <w:rFonts w:ascii="Tahoma" w:eastAsia="Times New Roman" w:hAnsi="Tahoma" w:cs="Tahoma"/>
      <w:sz w:val="16"/>
      <w:szCs w:val="16"/>
    </w:rPr>
  </w:style>
  <w:style w:type="paragraph" w:styleId="af6">
    <w:name w:val="footnote text"/>
    <w:basedOn w:val="a"/>
    <w:link w:val="af7"/>
    <w:uiPriority w:val="99"/>
    <w:semiHidden/>
    <w:unhideWhenUsed/>
    <w:rsid w:val="004C23F0"/>
    <w:rPr>
      <w:sz w:val="20"/>
      <w:szCs w:val="20"/>
    </w:rPr>
  </w:style>
  <w:style w:type="character" w:customStyle="1" w:styleId="af7">
    <w:name w:val="Текст сноски Знак"/>
    <w:basedOn w:val="a0"/>
    <w:link w:val="af6"/>
    <w:uiPriority w:val="99"/>
    <w:semiHidden/>
    <w:rsid w:val="004C23F0"/>
    <w:rPr>
      <w:rFonts w:ascii="Times New Roman" w:eastAsia="Times New Roman" w:hAnsi="Times New Roman"/>
    </w:rPr>
  </w:style>
  <w:style w:type="character" w:styleId="af8">
    <w:name w:val="footnote reference"/>
    <w:basedOn w:val="a0"/>
    <w:uiPriority w:val="99"/>
    <w:semiHidden/>
    <w:unhideWhenUsed/>
    <w:rsid w:val="004C23F0"/>
    <w:rPr>
      <w:vertAlign w:val="superscript"/>
    </w:rPr>
  </w:style>
  <w:style w:type="character" w:customStyle="1" w:styleId="blk">
    <w:name w:val="blk"/>
    <w:basedOn w:val="a0"/>
    <w:rsid w:val="00D349EE"/>
  </w:style>
</w:styles>
</file>

<file path=word/webSettings.xml><?xml version="1.0" encoding="utf-8"?>
<w:webSettings xmlns:r="http://schemas.openxmlformats.org/officeDocument/2006/relationships" xmlns:w="http://schemas.openxmlformats.org/wordprocessingml/2006/main">
  <w:divs>
    <w:div w:id="311639288">
      <w:bodyDiv w:val="1"/>
      <w:marLeft w:val="0"/>
      <w:marRight w:val="0"/>
      <w:marTop w:val="0"/>
      <w:marBottom w:val="0"/>
      <w:divBdr>
        <w:top w:val="none" w:sz="0" w:space="0" w:color="auto"/>
        <w:left w:val="none" w:sz="0" w:space="0" w:color="auto"/>
        <w:bottom w:val="none" w:sz="0" w:space="0" w:color="auto"/>
        <w:right w:val="none" w:sz="0" w:space="0" w:color="auto"/>
      </w:divBdr>
    </w:div>
    <w:div w:id="715392662">
      <w:bodyDiv w:val="1"/>
      <w:marLeft w:val="0"/>
      <w:marRight w:val="0"/>
      <w:marTop w:val="0"/>
      <w:marBottom w:val="0"/>
      <w:divBdr>
        <w:top w:val="none" w:sz="0" w:space="0" w:color="auto"/>
        <w:left w:val="none" w:sz="0" w:space="0" w:color="auto"/>
        <w:bottom w:val="none" w:sz="0" w:space="0" w:color="auto"/>
        <w:right w:val="none" w:sz="0" w:space="0" w:color="auto"/>
      </w:divBdr>
    </w:div>
    <w:div w:id="19238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98CB1-446C-4184-A400-E7D58DAC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ЗАО "СР-ДРАГа"</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Борисова</dc:creator>
  <cp:lastModifiedBy>zyuzkevich</cp:lastModifiedBy>
  <cp:revision>4</cp:revision>
  <cp:lastPrinted>2018-11-15T07:59:00Z</cp:lastPrinted>
  <dcterms:created xsi:type="dcterms:W3CDTF">2018-11-15T08:22:00Z</dcterms:created>
  <dcterms:modified xsi:type="dcterms:W3CDTF">2018-11-20T13:31:00Z</dcterms:modified>
</cp:coreProperties>
</file>